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4FB47EC5" w:rsidR="00E768E6" w:rsidRDefault="00B21AF9" w:rsidP="00A03DEC">
      <w:pPr>
        <w:pStyle w:val="Title"/>
      </w:pPr>
      <w:r>
        <w:t>E</w:t>
      </w:r>
      <w:r w:rsidR="21CF55F4">
        <w:t>VH</w:t>
      </w:r>
      <w:r>
        <w:t xml:space="preserve"> Clinical Guideline </w:t>
      </w:r>
      <w:r w:rsidR="00EB5120">
        <w:t>5002</w:t>
      </w:r>
      <w:r w:rsidR="005F7F01">
        <w:t>.CC</w:t>
      </w:r>
      <w:r>
        <w:t xml:space="preserve"> for </w:t>
      </w:r>
      <w:proofErr w:type="spellStart"/>
      <w:r w:rsidR="00F749CD">
        <w:t>Adakveo</w:t>
      </w:r>
      <w:proofErr w:type="spellEnd"/>
      <w:r w:rsidR="000E6F8E" w:rsidRPr="000E6F8E">
        <w:t xml:space="preserve"> </w:t>
      </w:r>
      <w:r w:rsidR="000E6F8E">
        <w:t>(</w:t>
      </w:r>
      <w:r w:rsidR="000E6F8E" w:rsidRPr="000E6F8E">
        <w:t>crizanlizumab-</w:t>
      </w:r>
      <w:proofErr w:type="spellStart"/>
      <w:r w:rsidR="000E6F8E" w:rsidRPr="000E6F8E">
        <w:t>tmca</w:t>
      </w:r>
      <w:proofErr w:type="spellEnd"/>
      <w:r w:rsidR="000E6F8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29D5B9B6"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EB5120">
              <w:rPr>
                <w:b w:val="0"/>
                <w:bCs/>
              </w:rPr>
              <w:t>5002</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7D5EE5C5" w:rsidR="00E768E6" w:rsidRDefault="00B21AF9" w:rsidP="006F2FF7">
            <w:pPr>
              <w:pStyle w:val="TitleTable"/>
            </w:pPr>
            <w:r>
              <w:rPr>
                <w:i/>
                <w:iCs/>
              </w:rPr>
              <w:t>© 202</w:t>
            </w:r>
            <w:r w:rsidR="00B64842">
              <w:rPr>
                <w:i/>
                <w:iCs/>
              </w:rPr>
              <w:t xml:space="preserve">2 </w:t>
            </w:r>
            <w:r w:rsidR="002B4658">
              <w:rPr>
                <w:i/>
                <w:iCs/>
              </w:rPr>
              <w:t>-</w:t>
            </w:r>
            <w:r w:rsidR="00B64842">
              <w:rPr>
                <w:i/>
                <w:iCs/>
              </w:rPr>
              <w:t xml:space="preserve"> 202</w:t>
            </w:r>
            <w:r w:rsidR="008F0E10">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5E0ADDF0" w:rsidR="00E768E6" w:rsidRPr="006F2FF7" w:rsidRDefault="00F749CD" w:rsidP="006F2FF7">
            <w:pPr>
              <w:pStyle w:val="TitleTable"/>
              <w:rPr>
                <w:b w:val="0"/>
                <w:bCs/>
              </w:rPr>
            </w:pPr>
            <w:r>
              <w:rPr>
                <w:b w:val="0"/>
                <w:bCs/>
              </w:rPr>
              <w:t>March 2022</w:t>
            </w:r>
          </w:p>
        </w:tc>
        <w:tc>
          <w:tcPr>
            <w:tcW w:w="1686" w:type="pct"/>
          </w:tcPr>
          <w:p w14:paraId="50F6E751" w14:textId="77777777" w:rsidR="00E768E6" w:rsidRDefault="00B21AF9" w:rsidP="006F2FF7">
            <w:pPr>
              <w:pStyle w:val="TitleTable"/>
            </w:pPr>
            <w:r>
              <w:t>Last Revised Date:</w:t>
            </w:r>
          </w:p>
          <w:p w14:paraId="50F6E752" w14:textId="20F8B768" w:rsidR="00E768E6" w:rsidRPr="006F2FF7" w:rsidRDefault="00DD775B" w:rsidP="006F2FF7">
            <w:pPr>
              <w:pStyle w:val="TitleTable"/>
              <w:rPr>
                <w:b w:val="0"/>
                <w:bCs/>
              </w:rPr>
            </w:pPr>
            <w:r>
              <w:rPr>
                <w:b w:val="0"/>
                <w:bCs/>
              </w:rPr>
              <w:t>March 2026</w:t>
            </w:r>
          </w:p>
        </w:tc>
        <w:tc>
          <w:tcPr>
            <w:tcW w:w="1459" w:type="pct"/>
          </w:tcPr>
          <w:p w14:paraId="50F6E753" w14:textId="77777777" w:rsidR="00E768E6" w:rsidRDefault="00B21AF9" w:rsidP="006F2FF7">
            <w:pPr>
              <w:pStyle w:val="TitleTable"/>
            </w:pPr>
            <w:r>
              <w:t>Implementation Date:</w:t>
            </w:r>
          </w:p>
          <w:p w14:paraId="50F6E754" w14:textId="1F0CB96A" w:rsidR="00E768E6" w:rsidRPr="006F2FF7" w:rsidRDefault="00DD775B" w:rsidP="006F2FF7">
            <w:pPr>
              <w:pStyle w:val="TitleTable"/>
              <w:rPr>
                <w:b w:val="0"/>
                <w:bCs/>
              </w:rPr>
            </w:pPr>
            <w:r>
              <w:rPr>
                <w:b w:val="0"/>
                <w:bCs/>
              </w:rPr>
              <w:t>June 2026</w:t>
            </w:r>
          </w:p>
        </w:tc>
      </w:tr>
    </w:tbl>
    <w:sdt>
      <w:sdtPr>
        <w:rPr>
          <w:rFonts w:eastAsia="Times New Roman" w:cs="Times New Roman"/>
          <w:sz w:val="20"/>
          <w:szCs w:val="22"/>
        </w:rPr>
        <w:id w:val="1985388524"/>
        <w:docPartObj>
          <w:docPartGallery w:val="Table of Contents"/>
          <w:docPartUnique/>
        </w:docPartObj>
      </w:sdtPr>
      <w:sdtEndPr/>
      <w:sdtContent>
        <w:p w14:paraId="462526E1" w14:textId="716539E4" w:rsidR="00A03DEC" w:rsidRDefault="00A03DEC">
          <w:pPr>
            <w:pStyle w:val="TOCHeading"/>
          </w:pPr>
          <w:r>
            <w:t>Table of Contents</w:t>
          </w:r>
        </w:p>
        <w:p w14:paraId="7DC0B829" w14:textId="36A41DC4" w:rsidR="004705C1" w:rsidRDefault="00CA16C2">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rsidR="00A03DEC">
            <w:instrText>TOC \o "1-3" \z \u \h</w:instrText>
          </w:r>
          <w:r>
            <w:fldChar w:fldCharType="separate"/>
          </w:r>
          <w:hyperlink w:anchor="_Toc225165523" w:history="1">
            <w:r w:rsidR="004705C1" w:rsidRPr="00EB30A6">
              <w:rPr>
                <w:rStyle w:val="Hyperlink"/>
                <w:noProof/>
              </w:rPr>
              <w:t>Statement</w:t>
            </w:r>
            <w:r w:rsidR="004705C1">
              <w:rPr>
                <w:noProof/>
                <w:webHidden/>
              </w:rPr>
              <w:tab/>
            </w:r>
            <w:r w:rsidR="004705C1">
              <w:rPr>
                <w:noProof/>
                <w:webHidden/>
              </w:rPr>
              <w:fldChar w:fldCharType="begin"/>
            </w:r>
            <w:r w:rsidR="004705C1">
              <w:rPr>
                <w:noProof/>
                <w:webHidden/>
              </w:rPr>
              <w:instrText xml:space="preserve"> PAGEREF _Toc225165523 \h </w:instrText>
            </w:r>
            <w:r w:rsidR="004705C1">
              <w:rPr>
                <w:noProof/>
                <w:webHidden/>
              </w:rPr>
            </w:r>
            <w:r w:rsidR="004705C1">
              <w:rPr>
                <w:noProof/>
                <w:webHidden/>
              </w:rPr>
              <w:fldChar w:fldCharType="separate"/>
            </w:r>
            <w:r w:rsidR="004415E3">
              <w:rPr>
                <w:noProof/>
                <w:webHidden/>
              </w:rPr>
              <w:t>2</w:t>
            </w:r>
            <w:r w:rsidR="004705C1">
              <w:rPr>
                <w:noProof/>
                <w:webHidden/>
              </w:rPr>
              <w:fldChar w:fldCharType="end"/>
            </w:r>
          </w:hyperlink>
        </w:p>
        <w:p w14:paraId="65660111" w14:textId="70BD3610"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24" w:history="1">
            <w:r w:rsidRPr="00EB30A6">
              <w:rPr>
                <w:rStyle w:val="Hyperlink"/>
                <w:noProof/>
              </w:rPr>
              <w:t>General Information</w:t>
            </w:r>
            <w:r>
              <w:rPr>
                <w:noProof/>
                <w:webHidden/>
              </w:rPr>
              <w:tab/>
            </w:r>
            <w:r>
              <w:rPr>
                <w:noProof/>
                <w:webHidden/>
              </w:rPr>
              <w:fldChar w:fldCharType="begin"/>
            </w:r>
            <w:r>
              <w:rPr>
                <w:noProof/>
                <w:webHidden/>
              </w:rPr>
              <w:instrText xml:space="preserve"> PAGEREF _Toc225165524 \h </w:instrText>
            </w:r>
            <w:r>
              <w:rPr>
                <w:noProof/>
                <w:webHidden/>
              </w:rPr>
            </w:r>
            <w:r>
              <w:rPr>
                <w:noProof/>
                <w:webHidden/>
              </w:rPr>
              <w:fldChar w:fldCharType="separate"/>
            </w:r>
            <w:r w:rsidR="004415E3">
              <w:rPr>
                <w:noProof/>
                <w:webHidden/>
              </w:rPr>
              <w:t>2</w:t>
            </w:r>
            <w:r>
              <w:rPr>
                <w:noProof/>
                <w:webHidden/>
              </w:rPr>
              <w:fldChar w:fldCharType="end"/>
            </w:r>
          </w:hyperlink>
        </w:p>
        <w:p w14:paraId="1543D2E7" w14:textId="3625F6FF"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25" w:history="1">
            <w:r w:rsidRPr="00EB30A6">
              <w:rPr>
                <w:rStyle w:val="Hyperlink"/>
                <w:noProof/>
              </w:rPr>
              <w:t>Purpose</w:t>
            </w:r>
            <w:r>
              <w:rPr>
                <w:noProof/>
                <w:webHidden/>
              </w:rPr>
              <w:tab/>
            </w:r>
            <w:r>
              <w:rPr>
                <w:noProof/>
                <w:webHidden/>
              </w:rPr>
              <w:fldChar w:fldCharType="begin"/>
            </w:r>
            <w:r>
              <w:rPr>
                <w:noProof/>
                <w:webHidden/>
              </w:rPr>
              <w:instrText xml:space="preserve"> PAGEREF _Toc225165525 \h </w:instrText>
            </w:r>
            <w:r>
              <w:rPr>
                <w:noProof/>
                <w:webHidden/>
              </w:rPr>
            </w:r>
            <w:r>
              <w:rPr>
                <w:noProof/>
                <w:webHidden/>
              </w:rPr>
              <w:fldChar w:fldCharType="separate"/>
            </w:r>
            <w:r w:rsidR="004415E3">
              <w:rPr>
                <w:noProof/>
                <w:webHidden/>
              </w:rPr>
              <w:t>2</w:t>
            </w:r>
            <w:r>
              <w:rPr>
                <w:noProof/>
                <w:webHidden/>
              </w:rPr>
              <w:fldChar w:fldCharType="end"/>
            </w:r>
          </w:hyperlink>
        </w:p>
        <w:p w14:paraId="65FEA6B5" w14:textId="25193443"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26" w:history="1">
            <w:r w:rsidRPr="00EB30A6">
              <w:rPr>
                <w:rStyle w:val="Hyperlink"/>
                <w:noProof/>
              </w:rPr>
              <w:t>Scope</w:t>
            </w:r>
            <w:r>
              <w:rPr>
                <w:noProof/>
                <w:webHidden/>
              </w:rPr>
              <w:tab/>
            </w:r>
            <w:r>
              <w:rPr>
                <w:noProof/>
                <w:webHidden/>
              </w:rPr>
              <w:fldChar w:fldCharType="begin"/>
            </w:r>
            <w:r>
              <w:rPr>
                <w:noProof/>
                <w:webHidden/>
              </w:rPr>
              <w:instrText xml:space="preserve"> PAGEREF _Toc225165526 \h </w:instrText>
            </w:r>
            <w:r>
              <w:rPr>
                <w:noProof/>
                <w:webHidden/>
              </w:rPr>
            </w:r>
            <w:r>
              <w:rPr>
                <w:noProof/>
                <w:webHidden/>
              </w:rPr>
              <w:fldChar w:fldCharType="separate"/>
            </w:r>
            <w:r w:rsidR="004415E3">
              <w:rPr>
                <w:noProof/>
                <w:webHidden/>
              </w:rPr>
              <w:t>2</w:t>
            </w:r>
            <w:r>
              <w:rPr>
                <w:noProof/>
                <w:webHidden/>
              </w:rPr>
              <w:fldChar w:fldCharType="end"/>
            </w:r>
          </w:hyperlink>
        </w:p>
        <w:p w14:paraId="754E4FD5" w14:textId="5DBB5D4A"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27" w:history="1">
            <w:r w:rsidRPr="00EB30A6">
              <w:rPr>
                <w:rStyle w:val="Hyperlink"/>
                <w:noProof/>
              </w:rPr>
              <w:t>INITIAL REVIEW CRITERIA</w:t>
            </w:r>
            <w:r>
              <w:rPr>
                <w:noProof/>
                <w:webHidden/>
              </w:rPr>
              <w:tab/>
            </w:r>
            <w:r>
              <w:rPr>
                <w:noProof/>
                <w:webHidden/>
              </w:rPr>
              <w:fldChar w:fldCharType="begin"/>
            </w:r>
            <w:r>
              <w:rPr>
                <w:noProof/>
                <w:webHidden/>
              </w:rPr>
              <w:instrText xml:space="preserve"> PAGEREF _Toc225165527 \h </w:instrText>
            </w:r>
            <w:r>
              <w:rPr>
                <w:noProof/>
                <w:webHidden/>
              </w:rPr>
            </w:r>
            <w:r>
              <w:rPr>
                <w:noProof/>
                <w:webHidden/>
              </w:rPr>
              <w:fldChar w:fldCharType="separate"/>
            </w:r>
            <w:r w:rsidR="004415E3">
              <w:rPr>
                <w:noProof/>
                <w:webHidden/>
              </w:rPr>
              <w:t>2</w:t>
            </w:r>
            <w:r>
              <w:rPr>
                <w:noProof/>
                <w:webHidden/>
              </w:rPr>
              <w:fldChar w:fldCharType="end"/>
            </w:r>
          </w:hyperlink>
        </w:p>
        <w:p w14:paraId="585995AA" w14:textId="530E3409"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29" w:history="1">
            <w:r w:rsidRPr="00EB30A6">
              <w:rPr>
                <w:rStyle w:val="Hyperlink"/>
                <w:noProof/>
              </w:rPr>
              <w:t>Reauthorization Criteria</w:t>
            </w:r>
            <w:r>
              <w:rPr>
                <w:noProof/>
                <w:webHidden/>
              </w:rPr>
              <w:tab/>
            </w:r>
            <w:r>
              <w:rPr>
                <w:noProof/>
                <w:webHidden/>
              </w:rPr>
              <w:fldChar w:fldCharType="begin"/>
            </w:r>
            <w:r>
              <w:rPr>
                <w:noProof/>
                <w:webHidden/>
              </w:rPr>
              <w:instrText xml:space="preserve"> PAGEREF _Toc225165529 \h </w:instrText>
            </w:r>
            <w:r>
              <w:rPr>
                <w:noProof/>
                <w:webHidden/>
              </w:rPr>
            </w:r>
            <w:r>
              <w:rPr>
                <w:noProof/>
                <w:webHidden/>
              </w:rPr>
              <w:fldChar w:fldCharType="separate"/>
            </w:r>
            <w:r w:rsidR="004415E3">
              <w:rPr>
                <w:noProof/>
                <w:webHidden/>
              </w:rPr>
              <w:t>3</w:t>
            </w:r>
            <w:r>
              <w:rPr>
                <w:noProof/>
                <w:webHidden/>
              </w:rPr>
              <w:fldChar w:fldCharType="end"/>
            </w:r>
          </w:hyperlink>
        </w:p>
        <w:p w14:paraId="7FCF7B30" w14:textId="0CA378D3"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30" w:history="1">
            <w:r w:rsidRPr="00EB30A6">
              <w:rPr>
                <w:rStyle w:val="Hyperlink"/>
                <w:noProof/>
              </w:rPr>
              <w:t>Approval Durations</w:t>
            </w:r>
            <w:r>
              <w:rPr>
                <w:noProof/>
                <w:webHidden/>
              </w:rPr>
              <w:tab/>
            </w:r>
            <w:r>
              <w:rPr>
                <w:noProof/>
                <w:webHidden/>
              </w:rPr>
              <w:fldChar w:fldCharType="begin"/>
            </w:r>
            <w:r>
              <w:rPr>
                <w:noProof/>
                <w:webHidden/>
              </w:rPr>
              <w:instrText xml:space="preserve"> PAGEREF _Toc225165530 \h </w:instrText>
            </w:r>
            <w:r>
              <w:rPr>
                <w:noProof/>
                <w:webHidden/>
              </w:rPr>
            </w:r>
            <w:r>
              <w:rPr>
                <w:noProof/>
                <w:webHidden/>
              </w:rPr>
              <w:fldChar w:fldCharType="separate"/>
            </w:r>
            <w:r w:rsidR="004415E3">
              <w:rPr>
                <w:noProof/>
                <w:webHidden/>
              </w:rPr>
              <w:t>3</w:t>
            </w:r>
            <w:r>
              <w:rPr>
                <w:noProof/>
                <w:webHidden/>
              </w:rPr>
              <w:fldChar w:fldCharType="end"/>
            </w:r>
          </w:hyperlink>
        </w:p>
        <w:p w14:paraId="55B5D7DF" w14:textId="349EAAC3"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31" w:history="1">
            <w:r w:rsidRPr="00EB30A6">
              <w:rPr>
                <w:rStyle w:val="Hyperlink"/>
                <w:noProof/>
              </w:rPr>
              <w:t>Coding and Standards</w:t>
            </w:r>
            <w:r>
              <w:rPr>
                <w:noProof/>
                <w:webHidden/>
              </w:rPr>
              <w:tab/>
            </w:r>
            <w:r>
              <w:rPr>
                <w:noProof/>
                <w:webHidden/>
              </w:rPr>
              <w:fldChar w:fldCharType="begin"/>
            </w:r>
            <w:r>
              <w:rPr>
                <w:noProof/>
                <w:webHidden/>
              </w:rPr>
              <w:instrText xml:space="preserve"> PAGEREF _Toc225165531 \h </w:instrText>
            </w:r>
            <w:r>
              <w:rPr>
                <w:noProof/>
                <w:webHidden/>
              </w:rPr>
            </w:r>
            <w:r>
              <w:rPr>
                <w:noProof/>
                <w:webHidden/>
              </w:rPr>
              <w:fldChar w:fldCharType="separate"/>
            </w:r>
            <w:r w:rsidR="004415E3">
              <w:rPr>
                <w:noProof/>
                <w:webHidden/>
              </w:rPr>
              <w:t>3</w:t>
            </w:r>
            <w:r>
              <w:rPr>
                <w:noProof/>
                <w:webHidden/>
              </w:rPr>
              <w:fldChar w:fldCharType="end"/>
            </w:r>
          </w:hyperlink>
        </w:p>
        <w:p w14:paraId="3C277488" w14:textId="002B802A"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32" w:history="1">
            <w:r w:rsidRPr="00EB30A6">
              <w:rPr>
                <w:rStyle w:val="Hyperlink"/>
                <w:noProof/>
              </w:rPr>
              <w:t>Codes</w:t>
            </w:r>
            <w:r>
              <w:rPr>
                <w:noProof/>
                <w:webHidden/>
              </w:rPr>
              <w:tab/>
            </w:r>
            <w:r>
              <w:rPr>
                <w:noProof/>
                <w:webHidden/>
              </w:rPr>
              <w:fldChar w:fldCharType="begin"/>
            </w:r>
            <w:r>
              <w:rPr>
                <w:noProof/>
                <w:webHidden/>
              </w:rPr>
              <w:instrText xml:space="preserve"> PAGEREF _Toc225165532 \h </w:instrText>
            </w:r>
            <w:r>
              <w:rPr>
                <w:noProof/>
                <w:webHidden/>
              </w:rPr>
            </w:r>
            <w:r>
              <w:rPr>
                <w:noProof/>
                <w:webHidden/>
              </w:rPr>
              <w:fldChar w:fldCharType="separate"/>
            </w:r>
            <w:r w:rsidR="004415E3">
              <w:rPr>
                <w:noProof/>
                <w:webHidden/>
              </w:rPr>
              <w:t>3</w:t>
            </w:r>
            <w:r>
              <w:rPr>
                <w:noProof/>
                <w:webHidden/>
              </w:rPr>
              <w:fldChar w:fldCharType="end"/>
            </w:r>
          </w:hyperlink>
        </w:p>
        <w:p w14:paraId="50AE5C2C" w14:textId="0447EE82"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33" w:history="1">
            <w:r w:rsidRPr="00EB30A6">
              <w:rPr>
                <w:rStyle w:val="Hyperlink"/>
                <w:noProof/>
              </w:rPr>
              <w:t>Applicable Lines of Business</w:t>
            </w:r>
            <w:r>
              <w:rPr>
                <w:noProof/>
                <w:webHidden/>
              </w:rPr>
              <w:tab/>
            </w:r>
            <w:r>
              <w:rPr>
                <w:noProof/>
                <w:webHidden/>
              </w:rPr>
              <w:fldChar w:fldCharType="begin"/>
            </w:r>
            <w:r>
              <w:rPr>
                <w:noProof/>
                <w:webHidden/>
              </w:rPr>
              <w:instrText xml:space="preserve"> PAGEREF _Toc225165533 \h </w:instrText>
            </w:r>
            <w:r>
              <w:rPr>
                <w:noProof/>
                <w:webHidden/>
              </w:rPr>
            </w:r>
            <w:r>
              <w:rPr>
                <w:noProof/>
                <w:webHidden/>
              </w:rPr>
              <w:fldChar w:fldCharType="separate"/>
            </w:r>
            <w:r w:rsidR="004415E3">
              <w:rPr>
                <w:noProof/>
                <w:webHidden/>
              </w:rPr>
              <w:t>4</w:t>
            </w:r>
            <w:r>
              <w:rPr>
                <w:noProof/>
                <w:webHidden/>
              </w:rPr>
              <w:fldChar w:fldCharType="end"/>
            </w:r>
          </w:hyperlink>
        </w:p>
        <w:p w14:paraId="4C12EADC" w14:textId="432A7E1A"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34" w:history="1">
            <w:r w:rsidRPr="00EB30A6">
              <w:rPr>
                <w:rStyle w:val="Hyperlink"/>
                <w:noProof/>
              </w:rPr>
              <w:t>Background</w:t>
            </w:r>
            <w:r>
              <w:rPr>
                <w:noProof/>
                <w:webHidden/>
              </w:rPr>
              <w:tab/>
            </w:r>
            <w:r>
              <w:rPr>
                <w:noProof/>
                <w:webHidden/>
              </w:rPr>
              <w:fldChar w:fldCharType="begin"/>
            </w:r>
            <w:r>
              <w:rPr>
                <w:noProof/>
                <w:webHidden/>
              </w:rPr>
              <w:instrText xml:space="preserve"> PAGEREF _Toc225165534 \h </w:instrText>
            </w:r>
            <w:r>
              <w:rPr>
                <w:noProof/>
                <w:webHidden/>
              </w:rPr>
            </w:r>
            <w:r>
              <w:rPr>
                <w:noProof/>
                <w:webHidden/>
              </w:rPr>
              <w:fldChar w:fldCharType="separate"/>
            </w:r>
            <w:r w:rsidR="004415E3">
              <w:rPr>
                <w:noProof/>
                <w:webHidden/>
              </w:rPr>
              <w:t>4</w:t>
            </w:r>
            <w:r>
              <w:rPr>
                <w:noProof/>
                <w:webHidden/>
              </w:rPr>
              <w:fldChar w:fldCharType="end"/>
            </w:r>
          </w:hyperlink>
        </w:p>
        <w:p w14:paraId="0CC8E2D3" w14:textId="0896E275"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35" w:history="1">
            <w:r w:rsidRPr="00EB30A6">
              <w:rPr>
                <w:rStyle w:val="Hyperlink"/>
                <w:noProof/>
              </w:rPr>
              <w:t>Policy History</w:t>
            </w:r>
            <w:r>
              <w:rPr>
                <w:noProof/>
                <w:webHidden/>
              </w:rPr>
              <w:tab/>
            </w:r>
            <w:r>
              <w:rPr>
                <w:noProof/>
                <w:webHidden/>
              </w:rPr>
              <w:fldChar w:fldCharType="begin"/>
            </w:r>
            <w:r>
              <w:rPr>
                <w:noProof/>
                <w:webHidden/>
              </w:rPr>
              <w:instrText xml:space="preserve"> PAGEREF _Toc225165535 \h </w:instrText>
            </w:r>
            <w:r>
              <w:rPr>
                <w:noProof/>
                <w:webHidden/>
              </w:rPr>
            </w:r>
            <w:r>
              <w:rPr>
                <w:noProof/>
                <w:webHidden/>
              </w:rPr>
              <w:fldChar w:fldCharType="separate"/>
            </w:r>
            <w:r w:rsidR="004415E3">
              <w:rPr>
                <w:noProof/>
                <w:webHidden/>
              </w:rPr>
              <w:t>4</w:t>
            </w:r>
            <w:r>
              <w:rPr>
                <w:noProof/>
                <w:webHidden/>
              </w:rPr>
              <w:fldChar w:fldCharType="end"/>
            </w:r>
          </w:hyperlink>
        </w:p>
        <w:p w14:paraId="11B27785" w14:textId="3152E61A"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36" w:history="1">
            <w:r w:rsidRPr="00EB30A6">
              <w:rPr>
                <w:rStyle w:val="Hyperlink"/>
                <w:noProof/>
              </w:rPr>
              <w:t>Legal and Compliance</w:t>
            </w:r>
            <w:r>
              <w:rPr>
                <w:noProof/>
                <w:webHidden/>
              </w:rPr>
              <w:tab/>
            </w:r>
            <w:r>
              <w:rPr>
                <w:noProof/>
                <w:webHidden/>
              </w:rPr>
              <w:fldChar w:fldCharType="begin"/>
            </w:r>
            <w:r>
              <w:rPr>
                <w:noProof/>
                <w:webHidden/>
              </w:rPr>
              <w:instrText xml:space="preserve"> PAGEREF _Toc225165536 \h </w:instrText>
            </w:r>
            <w:r>
              <w:rPr>
                <w:noProof/>
                <w:webHidden/>
              </w:rPr>
            </w:r>
            <w:r>
              <w:rPr>
                <w:noProof/>
                <w:webHidden/>
              </w:rPr>
              <w:fldChar w:fldCharType="separate"/>
            </w:r>
            <w:r w:rsidR="004415E3">
              <w:rPr>
                <w:noProof/>
                <w:webHidden/>
              </w:rPr>
              <w:t>4</w:t>
            </w:r>
            <w:r>
              <w:rPr>
                <w:noProof/>
                <w:webHidden/>
              </w:rPr>
              <w:fldChar w:fldCharType="end"/>
            </w:r>
          </w:hyperlink>
        </w:p>
        <w:p w14:paraId="069FEC02" w14:textId="71581EA0"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37" w:history="1">
            <w:r w:rsidRPr="00EB30A6">
              <w:rPr>
                <w:rStyle w:val="Hyperlink"/>
                <w:noProof/>
              </w:rPr>
              <w:t>Guideline Approval</w:t>
            </w:r>
            <w:r>
              <w:rPr>
                <w:noProof/>
                <w:webHidden/>
              </w:rPr>
              <w:tab/>
            </w:r>
            <w:r>
              <w:rPr>
                <w:noProof/>
                <w:webHidden/>
              </w:rPr>
              <w:fldChar w:fldCharType="begin"/>
            </w:r>
            <w:r>
              <w:rPr>
                <w:noProof/>
                <w:webHidden/>
              </w:rPr>
              <w:instrText xml:space="preserve"> PAGEREF _Toc225165537 \h </w:instrText>
            </w:r>
            <w:r>
              <w:rPr>
                <w:noProof/>
                <w:webHidden/>
              </w:rPr>
            </w:r>
            <w:r>
              <w:rPr>
                <w:noProof/>
                <w:webHidden/>
              </w:rPr>
              <w:fldChar w:fldCharType="separate"/>
            </w:r>
            <w:r w:rsidR="004415E3">
              <w:rPr>
                <w:noProof/>
                <w:webHidden/>
              </w:rPr>
              <w:t>4</w:t>
            </w:r>
            <w:r>
              <w:rPr>
                <w:noProof/>
                <w:webHidden/>
              </w:rPr>
              <w:fldChar w:fldCharType="end"/>
            </w:r>
          </w:hyperlink>
        </w:p>
        <w:p w14:paraId="402DAF2A" w14:textId="5FA6EE8B" w:rsidR="004705C1" w:rsidRDefault="004705C1">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65538" w:history="1">
            <w:r w:rsidRPr="00EB30A6">
              <w:rPr>
                <w:rStyle w:val="Hyperlink"/>
                <w:noProof/>
              </w:rPr>
              <w:t>Committee</w:t>
            </w:r>
            <w:r>
              <w:rPr>
                <w:noProof/>
                <w:webHidden/>
              </w:rPr>
              <w:tab/>
            </w:r>
            <w:r>
              <w:rPr>
                <w:noProof/>
                <w:webHidden/>
              </w:rPr>
              <w:fldChar w:fldCharType="begin"/>
            </w:r>
            <w:r>
              <w:rPr>
                <w:noProof/>
                <w:webHidden/>
              </w:rPr>
              <w:instrText xml:space="preserve"> PAGEREF _Toc225165538 \h </w:instrText>
            </w:r>
            <w:r>
              <w:rPr>
                <w:noProof/>
                <w:webHidden/>
              </w:rPr>
            </w:r>
            <w:r>
              <w:rPr>
                <w:noProof/>
                <w:webHidden/>
              </w:rPr>
              <w:fldChar w:fldCharType="separate"/>
            </w:r>
            <w:r w:rsidR="004415E3">
              <w:rPr>
                <w:noProof/>
                <w:webHidden/>
              </w:rPr>
              <w:t>4</w:t>
            </w:r>
            <w:r>
              <w:rPr>
                <w:noProof/>
                <w:webHidden/>
              </w:rPr>
              <w:fldChar w:fldCharType="end"/>
            </w:r>
          </w:hyperlink>
        </w:p>
        <w:p w14:paraId="33A5BF11" w14:textId="5FBFEB1C" w:rsidR="004705C1" w:rsidRDefault="004705C1">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65539" w:history="1">
            <w:r w:rsidRPr="00EB30A6">
              <w:rPr>
                <w:rStyle w:val="Hyperlink"/>
                <w:noProof/>
              </w:rPr>
              <w:t>Disclaimer</w:t>
            </w:r>
            <w:r>
              <w:rPr>
                <w:noProof/>
                <w:webHidden/>
              </w:rPr>
              <w:tab/>
            </w:r>
            <w:r>
              <w:rPr>
                <w:noProof/>
                <w:webHidden/>
              </w:rPr>
              <w:fldChar w:fldCharType="begin"/>
            </w:r>
            <w:r>
              <w:rPr>
                <w:noProof/>
                <w:webHidden/>
              </w:rPr>
              <w:instrText xml:space="preserve"> PAGEREF _Toc225165539 \h </w:instrText>
            </w:r>
            <w:r>
              <w:rPr>
                <w:noProof/>
                <w:webHidden/>
              </w:rPr>
            </w:r>
            <w:r>
              <w:rPr>
                <w:noProof/>
                <w:webHidden/>
              </w:rPr>
              <w:fldChar w:fldCharType="separate"/>
            </w:r>
            <w:r w:rsidR="004415E3">
              <w:rPr>
                <w:noProof/>
                <w:webHidden/>
              </w:rPr>
              <w:t>4</w:t>
            </w:r>
            <w:r>
              <w:rPr>
                <w:noProof/>
                <w:webHidden/>
              </w:rPr>
              <w:fldChar w:fldCharType="end"/>
            </w:r>
          </w:hyperlink>
        </w:p>
        <w:p w14:paraId="789FBCB9" w14:textId="2FE3CDD6" w:rsidR="004705C1" w:rsidRDefault="004705C1">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65540" w:history="1">
            <w:r w:rsidRPr="00EB30A6">
              <w:rPr>
                <w:rStyle w:val="Hyperlink"/>
                <w:noProof/>
              </w:rPr>
              <w:t>References</w:t>
            </w:r>
            <w:r>
              <w:rPr>
                <w:noProof/>
                <w:webHidden/>
              </w:rPr>
              <w:tab/>
            </w:r>
            <w:r>
              <w:rPr>
                <w:noProof/>
                <w:webHidden/>
              </w:rPr>
              <w:fldChar w:fldCharType="begin"/>
            </w:r>
            <w:r>
              <w:rPr>
                <w:noProof/>
                <w:webHidden/>
              </w:rPr>
              <w:instrText xml:space="preserve"> PAGEREF _Toc225165540 \h </w:instrText>
            </w:r>
            <w:r>
              <w:rPr>
                <w:noProof/>
                <w:webHidden/>
              </w:rPr>
            </w:r>
            <w:r>
              <w:rPr>
                <w:noProof/>
                <w:webHidden/>
              </w:rPr>
              <w:fldChar w:fldCharType="separate"/>
            </w:r>
            <w:r w:rsidR="004415E3">
              <w:rPr>
                <w:noProof/>
                <w:webHidden/>
              </w:rPr>
              <w:t>6</w:t>
            </w:r>
            <w:r>
              <w:rPr>
                <w:noProof/>
                <w:webHidden/>
              </w:rPr>
              <w:fldChar w:fldCharType="end"/>
            </w:r>
          </w:hyperlink>
        </w:p>
        <w:p w14:paraId="065E630B" w14:textId="23180556" w:rsidR="00CA16C2" w:rsidRDefault="00CA16C2" w:rsidP="5130CED4">
          <w:pPr>
            <w:pStyle w:val="TOC1"/>
            <w:tabs>
              <w:tab w:val="right" w:leader="dot" w:pos="9345"/>
            </w:tabs>
            <w:rPr>
              <w:rStyle w:val="Hyperlink"/>
              <w:noProof/>
              <w:kern w:val="2"/>
              <w14:ligatures w14:val="standardContextual"/>
            </w:rPr>
          </w:pPr>
          <w:r>
            <w:fldChar w:fldCharType="end"/>
          </w:r>
        </w:p>
      </w:sdtContent>
    </w:sdt>
    <w:p w14:paraId="1A51577D" w14:textId="477FBFA3" w:rsidR="00A03DEC" w:rsidRDefault="00A03DEC" w:rsidP="00E35E4A">
      <w:pPr>
        <w:pStyle w:val="TOC1"/>
        <w:tabs>
          <w:tab w:val="right" w:leader="dot" w:pos="9016"/>
        </w:tabs>
      </w:pPr>
    </w:p>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65523"/>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65524"/>
      <w:r>
        <w:t>General Information</w:t>
      </w:r>
      <w:bookmarkEnd w:id="2"/>
      <w:bookmarkEnd w:id="3"/>
    </w:p>
    <w:p w14:paraId="08B7F753" w14:textId="143614E1" w:rsidR="00542876" w:rsidRDefault="00542876" w:rsidP="005954EC">
      <w:pPr>
        <w:pStyle w:val="paragraph"/>
        <w:numPr>
          <w:ilvl w:val="0"/>
          <w:numId w:val="34"/>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rsidP="005954EC">
      <w:pPr>
        <w:pStyle w:val="paragraph"/>
        <w:numPr>
          <w:ilvl w:val="0"/>
          <w:numId w:val="34"/>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65525"/>
      <w:r>
        <w:t>Purpose</w:t>
      </w:r>
      <w:bookmarkEnd w:id="4"/>
      <w:bookmarkEnd w:id="5"/>
    </w:p>
    <w:p w14:paraId="01CC9B8E" w14:textId="7DE89720"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 </w:t>
      </w:r>
      <w:proofErr w:type="spellStart"/>
      <w:r w:rsidR="00F749CD" w:rsidRPr="00F749CD">
        <w:rPr>
          <w:color w:val="000000" w:themeColor="text1"/>
        </w:rPr>
        <w:t>Adakveo</w:t>
      </w:r>
      <w:proofErr w:type="spellEnd"/>
      <w:r w:rsidR="00F749CD" w:rsidRPr="00F749CD">
        <w:rPr>
          <w:color w:val="000000" w:themeColor="text1"/>
          <w:vertAlign w:val="superscript"/>
        </w:rPr>
        <w:t>®</w:t>
      </w:r>
      <w:r w:rsidR="00F749CD" w:rsidRPr="00F749CD">
        <w:rPr>
          <w:color w:val="000000" w:themeColor="text1"/>
        </w:rPr>
        <w:t xml:space="preserve"> (crizanlizumab-</w:t>
      </w:r>
      <w:proofErr w:type="spellStart"/>
      <w:r w:rsidR="00F749CD" w:rsidRPr="00F749CD">
        <w:rPr>
          <w:color w:val="000000" w:themeColor="text1"/>
        </w:rPr>
        <w:t>tmca</w:t>
      </w:r>
      <w:proofErr w:type="spellEnd"/>
      <w:r w:rsidR="00F749CD" w:rsidRPr="00F749CD">
        <w:rPr>
          <w:color w:val="000000" w:themeColor="text1"/>
        </w:rPr>
        <w:t>)</w:t>
      </w:r>
      <w:r w:rsidRPr="7A2049BD">
        <w:rPr>
          <w:color w:val="000000" w:themeColor="text1"/>
        </w:rPr>
        <w:t>.</w:t>
      </w:r>
    </w:p>
    <w:p w14:paraId="50F6E761" w14:textId="77777777" w:rsidR="00E768E6" w:rsidRDefault="00B21AF9">
      <w:pPr>
        <w:pStyle w:val="Heading2"/>
      </w:pPr>
      <w:bookmarkStart w:id="7" w:name="_Toc225165526"/>
      <w:r>
        <w:t>Scope</w:t>
      </w:r>
      <w:bookmarkEnd w:id="6"/>
      <w:bookmarkEnd w:id="7"/>
    </w:p>
    <w:p w14:paraId="0C5475CC" w14:textId="3123571B"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8" w14:textId="024B918B" w:rsidR="00E768E6" w:rsidRDefault="00B21AF9" w:rsidP="0063414B">
      <w:pPr>
        <w:pStyle w:val="Heading1"/>
      </w:pPr>
      <w:bookmarkStart w:id="9" w:name="9ce5fd17-6328-4692-a9ff-ca93e447be2b"/>
      <w:bookmarkStart w:id="10" w:name="_Toc225165527"/>
      <w:bookmarkEnd w:id="8"/>
      <w:r>
        <w:t>I</w:t>
      </w:r>
      <w:bookmarkEnd w:id="9"/>
      <w:r w:rsidR="008541B7">
        <w:t>NITIAL REVIEW CRITERIA</w:t>
      </w:r>
      <w:bookmarkEnd w:id="10"/>
    </w:p>
    <w:p w14:paraId="7500D115" w14:textId="77777777" w:rsidR="00DC5D1D" w:rsidRPr="0046162E" w:rsidRDefault="00DC5D1D" w:rsidP="0046162E">
      <w:pPr>
        <w:pStyle w:val="paragraph"/>
        <w:numPr>
          <w:ilvl w:val="0"/>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Must have a diagnosis of sickle cell disease with one of the following genotypes:</w:t>
      </w:r>
      <w:r w:rsidRPr="0046162E">
        <w:rPr>
          <w:rStyle w:val="eop"/>
          <w:rFonts w:ascii="Arial" w:hAnsi="Arial" w:cs="Arial"/>
          <w:color w:val="000000"/>
          <w:sz w:val="22"/>
          <w:szCs w:val="22"/>
        </w:rPr>
        <w:t> </w:t>
      </w:r>
    </w:p>
    <w:p w14:paraId="3B620A84" w14:textId="77777777"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Homozygous hemoglobin S (</w:t>
      </w:r>
      <w:proofErr w:type="spellStart"/>
      <w:r w:rsidRPr="0046162E">
        <w:rPr>
          <w:rStyle w:val="normaltextrun"/>
          <w:rFonts w:ascii="Arial" w:hAnsi="Arial" w:cs="Arial"/>
          <w:color w:val="000000"/>
          <w:sz w:val="22"/>
          <w:szCs w:val="22"/>
        </w:rPr>
        <w:t>HbSS</w:t>
      </w:r>
      <w:proofErr w:type="spellEnd"/>
      <w:r w:rsidRPr="0046162E">
        <w:rPr>
          <w:rStyle w:val="normaltextrun"/>
          <w:rFonts w:ascii="Arial" w:hAnsi="Arial" w:cs="Arial"/>
          <w:color w:val="000000"/>
          <w:sz w:val="22"/>
          <w:szCs w:val="22"/>
        </w:rPr>
        <w:t>) </w:t>
      </w:r>
      <w:r w:rsidRPr="0046162E">
        <w:rPr>
          <w:rStyle w:val="eop"/>
          <w:rFonts w:ascii="Arial" w:hAnsi="Arial" w:cs="Arial"/>
          <w:color w:val="000000"/>
          <w:sz w:val="22"/>
          <w:szCs w:val="22"/>
        </w:rPr>
        <w:t> </w:t>
      </w:r>
    </w:p>
    <w:p w14:paraId="3B3A3568" w14:textId="77777777"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Hemoglobin Sβ0thalassemia</w:t>
      </w:r>
      <w:r w:rsidRPr="0046162E">
        <w:rPr>
          <w:rStyle w:val="eop"/>
          <w:rFonts w:ascii="Arial" w:hAnsi="Arial" w:cs="Arial"/>
          <w:color w:val="000000"/>
          <w:sz w:val="22"/>
          <w:szCs w:val="22"/>
        </w:rPr>
        <w:t> </w:t>
      </w:r>
    </w:p>
    <w:p w14:paraId="431FAD40" w14:textId="77777777"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Hemoglobin Sβ+thalassemia </w:t>
      </w:r>
      <w:r w:rsidRPr="0046162E">
        <w:rPr>
          <w:rStyle w:val="eop"/>
          <w:rFonts w:ascii="Arial" w:hAnsi="Arial" w:cs="Arial"/>
          <w:color w:val="000000"/>
          <w:sz w:val="22"/>
          <w:szCs w:val="22"/>
        </w:rPr>
        <w:t> </w:t>
      </w:r>
    </w:p>
    <w:p w14:paraId="31463B41" w14:textId="77777777"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Hemoglobin SC (</w:t>
      </w:r>
      <w:proofErr w:type="spellStart"/>
      <w:r w:rsidRPr="0046162E">
        <w:rPr>
          <w:rStyle w:val="normaltextrun"/>
          <w:rFonts w:ascii="Arial" w:hAnsi="Arial" w:cs="Arial"/>
          <w:color w:val="000000"/>
          <w:sz w:val="22"/>
          <w:szCs w:val="22"/>
        </w:rPr>
        <w:t>HbSC</w:t>
      </w:r>
      <w:proofErr w:type="spellEnd"/>
      <w:r w:rsidRPr="0046162E">
        <w:rPr>
          <w:rStyle w:val="normaltextrun"/>
          <w:rFonts w:ascii="Arial" w:hAnsi="Arial" w:cs="Arial"/>
          <w:color w:val="000000"/>
          <w:sz w:val="22"/>
          <w:szCs w:val="22"/>
        </w:rPr>
        <w:t>)</w:t>
      </w:r>
      <w:r w:rsidRPr="0046162E">
        <w:rPr>
          <w:rStyle w:val="eop"/>
          <w:rFonts w:ascii="Arial" w:hAnsi="Arial" w:cs="Arial"/>
          <w:color w:val="000000"/>
          <w:sz w:val="22"/>
          <w:szCs w:val="22"/>
        </w:rPr>
        <w:t> </w:t>
      </w:r>
    </w:p>
    <w:p w14:paraId="6E5BFFA2" w14:textId="03101EF7" w:rsidR="00DC5D1D" w:rsidRPr="0046162E" w:rsidRDefault="00DC5D1D" w:rsidP="0046162E">
      <w:pPr>
        <w:pStyle w:val="paragraph"/>
        <w:numPr>
          <w:ilvl w:val="0"/>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 xml:space="preserve">Must be </w:t>
      </w:r>
      <w:proofErr w:type="gramStart"/>
      <w:r w:rsidRPr="0046162E">
        <w:rPr>
          <w:rStyle w:val="normaltextrun"/>
          <w:rFonts w:ascii="Arial" w:hAnsi="Arial" w:cs="Arial"/>
          <w:color w:val="000000"/>
          <w:sz w:val="22"/>
          <w:szCs w:val="22"/>
        </w:rPr>
        <w:t>age</w:t>
      </w:r>
      <w:proofErr w:type="gramEnd"/>
      <w:r w:rsidRPr="0046162E">
        <w:rPr>
          <w:rStyle w:val="normaltextrun"/>
          <w:rFonts w:ascii="Arial" w:hAnsi="Arial" w:cs="Arial"/>
          <w:color w:val="000000"/>
          <w:sz w:val="22"/>
          <w:szCs w:val="22"/>
        </w:rPr>
        <w:t xml:space="preserve"> 16 or older</w:t>
      </w:r>
      <w:r w:rsidRPr="0046162E">
        <w:rPr>
          <w:rStyle w:val="eop"/>
          <w:rFonts w:ascii="Arial" w:hAnsi="Arial" w:cs="Arial"/>
          <w:color w:val="000000"/>
          <w:sz w:val="22"/>
          <w:szCs w:val="22"/>
        </w:rPr>
        <w:t> </w:t>
      </w:r>
    </w:p>
    <w:p w14:paraId="5A6ACD94" w14:textId="6595EF30" w:rsidR="00DC5D1D" w:rsidRDefault="00DC5D1D">
      <w:pPr>
        <w:pStyle w:val="paragraph"/>
        <w:numPr>
          <w:ilvl w:val="0"/>
          <w:numId w:val="52"/>
        </w:numPr>
        <w:spacing w:before="120" w:beforeAutospacing="0" w:after="120" w:afterAutospacing="0" w:line="259" w:lineRule="auto"/>
        <w:textAlignment w:val="baseline"/>
        <w:rPr>
          <w:rStyle w:val="eop"/>
          <w:rFonts w:ascii="Arial" w:hAnsi="Arial" w:cs="Arial"/>
          <w:sz w:val="22"/>
          <w:szCs w:val="22"/>
        </w:rPr>
      </w:pPr>
      <w:r w:rsidRPr="0046162E">
        <w:rPr>
          <w:rStyle w:val="normaltextrun"/>
          <w:rFonts w:ascii="Arial" w:hAnsi="Arial" w:cs="Arial"/>
          <w:sz w:val="22"/>
          <w:szCs w:val="22"/>
        </w:rPr>
        <w:t>Must be prescribed by or in consultation with a hematologist or other specialist with training in management of sickle cell disease</w:t>
      </w:r>
      <w:r w:rsidRPr="0046162E">
        <w:rPr>
          <w:rStyle w:val="eop"/>
          <w:rFonts w:ascii="Arial" w:hAnsi="Arial" w:cs="Arial"/>
          <w:sz w:val="22"/>
          <w:szCs w:val="22"/>
        </w:rPr>
        <w:t> </w:t>
      </w:r>
    </w:p>
    <w:p w14:paraId="0B26A781" w14:textId="34B01AE0" w:rsidR="00B6286D" w:rsidRPr="0046162E" w:rsidRDefault="00B6286D" w:rsidP="005954EC">
      <w:pPr>
        <w:pStyle w:val="paragraph"/>
        <w:numPr>
          <w:ilvl w:val="0"/>
          <w:numId w:val="52"/>
        </w:numPr>
        <w:spacing w:before="120" w:beforeAutospacing="0" w:after="120" w:afterAutospacing="0" w:line="259" w:lineRule="auto"/>
        <w:textAlignment w:val="baseline"/>
        <w:rPr>
          <w:rFonts w:ascii="Arial" w:hAnsi="Arial" w:cs="Arial"/>
          <w:sz w:val="22"/>
          <w:szCs w:val="22"/>
        </w:rPr>
      </w:pPr>
      <w:r>
        <w:rPr>
          <w:rFonts w:ascii="Arial" w:hAnsi="Arial" w:cs="Arial"/>
          <w:sz w:val="22"/>
          <w:szCs w:val="22"/>
        </w:rPr>
        <w:t>Must</w:t>
      </w:r>
      <w:r w:rsidRPr="007E4286">
        <w:rPr>
          <w:rFonts w:ascii="Arial" w:hAnsi="Arial" w:cs="Arial"/>
          <w:sz w:val="22"/>
          <w:szCs w:val="22"/>
        </w:rPr>
        <w:t xml:space="preserve"> be prescribed </w:t>
      </w:r>
      <w:r>
        <w:rPr>
          <w:rFonts w:ascii="Arial" w:hAnsi="Arial" w:cs="Arial"/>
          <w:sz w:val="22"/>
          <w:szCs w:val="22"/>
        </w:rPr>
        <w:t xml:space="preserve">at </w:t>
      </w:r>
      <w:r w:rsidRPr="007E4286">
        <w:rPr>
          <w:rFonts w:ascii="Arial" w:hAnsi="Arial" w:cs="Arial"/>
          <w:sz w:val="22"/>
          <w:szCs w:val="22"/>
        </w:rPr>
        <w:t>a dose within the manufacturer’s dosing guidelines (based</w:t>
      </w:r>
      <w:r>
        <w:rPr>
          <w:rFonts w:ascii="Arial" w:hAnsi="Arial" w:cs="Arial"/>
          <w:sz w:val="22"/>
          <w:szCs w:val="22"/>
        </w:rPr>
        <w:t xml:space="preserve"> </w:t>
      </w:r>
      <w:r w:rsidRPr="007E4286">
        <w:rPr>
          <w:rFonts w:ascii="Arial" w:hAnsi="Arial" w:cs="Arial"/>
          <w:sz w:val="22"/>
          <w:szCs w:val="22"/>
        </w:rPr>
        <w:t>on diagnosis, weight, etc.) listed in the FDA</w:t>
      </w:r>
      <w:r w:rsidR="00EB296D">
        <w:rPr>
          <w:rFonts w:ascii="Arial" w:hAnsi="Arial" w:cs="Arial"/>
          <w:sz w:val="22"/>
          <w:szCs w:val="22"/>
        </w:rPr>
        <w:t>-</w:t>
      </w:r>
      <w:r w:rsidRPr="007E4286">
        <w:rPr>
          <w:rFonts w:ascii="Arial" w:hAnsi="Arial" w:cs="Arial"/>
          <w:sz w:val="22"/>
          <w:szCs w:val="22"/>
        </w:rPr>
        <w:t>approved labeling</w:t>
      </w:r>
    </w:p>
    <w:p w14:paraId="4E5D9DFA" w14:textId="77777777" w:rsidR="00DC5D1D" w:rsidRPr="0046162E" w:rsidRDefault="00DC5D1D" w:rsidP="0046162E">
      <w:pPr>
        <w:pStyle w:val="paragraph"/>
        <w:numPr>
          <w:ilvl w:val="0"/>
          <w:numId w:val="52"/>
        </w:numPr>
        <w:spacing w:before="120" w:beforeAutospacing="0" w:after="120" w:afterAutospacing="0" w:line="259" w:lineRule="auto"/>
        <w:textAlignment w:val="baseline"/>
        <w:rPr>
          <w:rFonts w:ascii="Arial" w:hAnsi="Arial" w:cs="Arial"/>
          <w:sz w:val="22"/>
          <w:szCs w:val="22"/>
        </w:rPr>
      </w:pPr>
      <w:r w:rsidRPr="0046162E">
        <w:rPr>
          <w:rStyle w:val="normaltextrun"/>
          <w:rFonts w:ascii="Arial" w:hAnsi="Arial" w:cs="Arial"/>
          <w:sz w:val="22"/>
          <w:szCs w:val="22"/>
        </w:rPr>
        <w:t>Must have Hb level ≥ 4 g/dL</w:t>
      </w:r>
      <w:r w:rsidRPr="0046162E">
        <w:rPr>
          <w:rStyle w:val="eop"/>
          <w:rFonts w:ascii="Arial" w:hAnsi="Arial" w:cs="Arial"/>
          <w:sz w:val="22"/>
          <w:szCs w:val="22"/>
        </w:rPr>
        <w:t> </w:t>
      </w:r>
    </w:p>
    <w:p w14:paraId="78825948" w14:textId="5D509522" w:rsidR="00DC5D1D" w:rsidRPr="0046162E" w:rsidRDefault="00DC5D1D" w:rsidP="0046162E">
      <w:pPr>
        <w:pStyle w:val="paragraph"/>
        <w:numPr>
          <w:ilvl w:val="0"/>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 xml:space="preserve">Must provide baseline frequency of </w:t>
      </w:r>
      <w:proofErr w:type="spellStart"/>
      <w:r w:rsidRPr="0046162E">
        <w:rPr>
          <w:rStyle w:val="normaltextrun"/>
          <w:rFonts w:ascii="Arial" w:hAnsi="Arial" w:cs="Arial"/>
          <w:color w:val="000000"/>
          <w:sz w:val="22"/>
          <w:szCs w:val="22"/>
        </w:rPr>
        <w:t>vaso</w:t>
      </w:r>
      <w:proofErr w:type="spellEnd"/>
      <w:r w:rsidR="00EB296D">
        <w:rPr>
          <w:rStyle w:val="normaltextrun"/>
          <w:rFonts w:ascii="Arial" w:hAnsi="Arial" w:cs="Arial"/>
          <w:color w:val="000000"/>
          <w:sz w:val="22"/>
          <w:szCs w:val="22"/>
        </w:rPr>
        <w:t>-</w:t>
      </w:r>
      <w:r w:rsidRPr="0046162E">
        <w:rPr>
          <w:rStyle w:val="normaltextrun"/>
          <w:rFonts w:ascii="Arial" w:hAnsi="Arial" w:cs="Arial"/>
          <w:color w:val="000000"/>
          <w:sz w:val="22"/>
          <w:szCs w:val="22"/>
        </w:rPr>
        <w:t>occlusive crises (VOCs) over the last 12 months</w:t>
      </w:r>
      <w:r w:rsidRPr="0046162E">
        <w:rPr>
          <w:rStyle w:val="eop"/>
          <w:rFonts w:ascii="Arial" w:hAnsi="Arial" w:cs="Arial"/>
          <w:color w:val="000000"/>
          <w:sz w:val="22"/>
          <w:szCs w:val="22"/>
        </w:rPr>
        <w:t> </w:t>
      </w:r>
    </w:p>
    <w:p w14:paraId="3BA81AB7" w14:textId="6C50645D" w:rsidR="00DC5D1D" w:rsidRPr="0046162E" w:rsidRDefault="00DC5D1D" w:rsidP="0046162E">
      <w:pPr>
        <w:pStyle w:val="paragraph"/>
        <w:numPr>
          <w:ilvl w:val="0"/>
          <w:numId w:val="52"/>
        </w:numPr>
        <w:spacing w:before="120" w:beforeAutospacing="0" w:after="120" w:afterAutospacing="0" w:line="259" w:lineRule="auto"/>
        <w:textAlignment w:val="baseline"/>
        <w:rPr>
          <w:rFonts w:ascii="Arial" w:hAnsi="Arial" w:cs="Arial"/>
          <w:color w:val="000000"/>
          <w:sz w:val="22"/>
          <w:szCs w:val="22"/>
        </w:rPr>
      </w:pPr>
      <w:r w:rsidRPr="0046162E">
        <w:rPr>
          <w:rStyle w:val="normaltextrun"/>
          <w:rFonts w:ascii="Arial" w:hAnsi="Arial" w:cs="Arial"/>
          <w:color w:val="000000"/>
          <w:sz w:val="22"/>
          <w:szCs w:val="22"/>
        </w:rPr>
        <w:t>Member meets one of the following: </w:t>
      </w:r>
      <w:r w:rsidRPr="0046162E">
        <w:rPr>
          <w:rStyle w:val="eop"/>
          <w:rFonts w:ascii="Arial" w:hAnsi="Arial" w:cs="Arial"/>
          <w:color w:val="000000"/>
          <w:sz w:val="22"/>
          <w:szCs w:val="22"/>
        </w:rPr>
        <w:t> </w:t>
      </w:r>
    </w:p>
    <w:p w14:paraId="3B15A630" w14:textId="1FFDC1B3"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sz w:val="22"/>
          <w:szCs w:val="22"/>
        </w:rPr>
      </w:pPr>
      <w:proofErr w:type="gramStart"/>
      <w:r w:rsidRPr="0046162E">
        <w:rPr>
          <w:rStyle w:val="normaltextrun"/>
          <w:rFonts w:ascii="Arial" w:hAnsi="Arial" w:cs="Arial"/>
          <w:sz w:val="22"/>
          <w:szCs w:val="22"/>
        </w:rPr>
        <w:t>Member has</w:t>
      </w:r>
      <w:proofErr w:type="gramEnd"/>
      <w:r w:rsidRPr="0046162E">
        <w:rPr>
          <w:rStyle w:val="normaltextrun"/>
          <w:rFonts w:ascii="Arial" w:hAnsi="Arial" w:cs="Arial"/>
          <w:sz w:val="22"/>
          <w:szCs w:val="22"/>
        </w:rPr>
        <w:t xml:space="preserve"> experienced at least 2 VOC</w:t>
      </w:r>
      <w:r w:rsidR="008F2B88">
        <w:rPr>
          <w:rStyle w:val="normaltextrun"/>
          <w:rFonts w:ascii="Arial" w:hAnsi="Arial" w:cs="Arial"/>
          <w:sz w:val="22"/>
          <w:szCs w:val="22"/>
        </w:rPr>
        <w:t>s</w:t>
      </w:r>
      <w:r w:rsidRPr="0046162E">
        <w:rPr>
          <w:rStyle w:val="normaltextrun"/>
          <w:rFonts w:ascii="Arial" w:hAnsi="Arial" w:cs="Arial"/>
          <w:sz w:val="22"/>
          <w:szCs w:val="22"/>
        </w:rPr>
        <w:t xml:space="preserve"> within the past </w:t>
      </w:r>
      <w:r w:rsidR="00A17C15">
        <w:rPr>
          <w:rStyle w:val="normaltextrun"/>
          <w:rFonts w:ascii="Arial" w:hAnsi="Arial" w:cs="Arial"/>
          <w:sz w:val="22"/>
          <w:szCs w:val="22"/>
        </w:rPr>
        <w:t>six</w:t>
      </w:r>
      <w:r w:rsidR="00A17C15" w:rsidRPr="0046162E">
        <w:rPr>
          <w:rStyle w:val="normaltextrun"/>
          <w:rFonts w:ascii="Arial" w:hAnsi="Arial" w:cs="Arial"/>
          <w:sz w:val="22"/>
          <w:szCs w:val="22"/>
        </w:rPr>
        <w:t xml:space="preserve"> </w:t>
      </w:r>
      <w:r w:rsidRPr="0046162E">
        <w:rPr>
          <w:rStyle w:val="normaltextrun"/>
          <w:rFonts w:ascii="Arial" w:hAnsi="Arial" w:cs="Arial"/>
          <w:sz w:val="22"/>
          <w:szCs w:val="22"/>
        </w:rPr>
        <w:t>months while on hydroxyurea at up to maximally indicated doses </w:t>
      </w:r>
      <w:r w:rsidRPr="0046162E">
        <w:rPr>
          <w:rStyle w:val="eop"/>
          <w:rFonts w:ascii="Arial" w:hAnsi="Arial" w:cs="Arial"/>
          <w:sz w:val="22"/>
          <w:szCs w:val="22"/>
        </w:rPr>
        <w:t> </w:t>
      </w:r>
    </w:p>
    <w:p w14:paraId="489552C2" w14:textId="338F3EC9" w:rsidR="00DC5D1D" w:rsidRPr="0046162E" w:rsidRDefault="00DC5D1D" w:rsidP="0046162E">
      <w:pPr>
        <w:pStyle w:val="paragraph"/>
        <w:numPr>
          <w:ilvl w:val="1"/>
          <w:numId w:val="52"/>
        </w:numPr>
        <w:spacing w:before="120" w:beforeAutospacing="0" w:after="120" w:afterAutospacing="0" w:line="259" w:lineRule="auto"/>
        <w:textAlignment w:val="baseline"/>
        <w:rPr>
          <w:rFonts w:ascii="Arial" w:hAnsi="Arial" w:cs="Arial"/>
          <w:sz w:val="22"/>
          <w:szCs w:val="22"/>
        </w:rPr>
      </w:pPr>
      <w:proofErr w:type="gramStart"/>
      <w:r w:rsidRPr="0046162E">
        <w:rPr>
          <w:rStyle w:val="normaltextrun"/>
          <w:rFonts w:ascii="Arial" w:hAnsi="Arial" w:cs="Arial"/>
          <w:sz w:val="22"/>
          <w:szCs w:val="22"/>
        </w:rPr>
        <w:lastRenderedPageBreak/>
        <w:t>Member has</w:t>
      </w:r>
      <w:proofErr w:type="gramEnd"/>
      <w:r w:rsidRPr="0046162E">
        <w:rPr>
          <w:rStyle w:val="normaltextrun"/>
          <w:rFonts w:ascii="Arial" w:hAnsi="Arial" w:cs="Arial"/>
          <w:sz w:val="22"/>
          <w:szCs w:val="22"/>
        </w:rPr>
        <w:t xml:space="preserve"> intolerance or contraindication to hydroxyurea and </w:t>
      </w:r>
      <w:proofErr w:type="gramStart"/>
      <w:r w:rsidRPr="0046162E">
        <w:rPr>
          <w:rStyle w:val="normaltextrun"/>
          <w:rFonts w:ascii="Arial" w:hAnsi="Arial" w:cs="Arial"/>
          <w:sz w:val="22"/>
          <w:szCs w:val="22"/>
        </w:rPr>
        <w:t>has</w:t>
      </w:r>
      <w:proofErr w:type="gramEnd"/>
      <w:r w:rsidRPr="0046162E">
        <w:rPr>
          <w:rStyle w:val="normaltextrun"/>
          <w:rFonts w:ascii="Arial" w:hAnsi="Arial" w:cs="Arial"/>
          <w:sz w:val="22"/>
          <w:szCs w:val="22"/>
        </w:rPr>
        <w:t xml:space="preserve"> experienced at least </w:t>
      </w:r>
      <w:r w:rsidR="00A17C15">
        <w:rPr>
          <w:rStyle w:val="normaltextrun"/>
          <w:rFonts w:ascii="Arial" w:hAnsi="Arial" w:cs="Arial"/>
          <w:sz w:val="22"/>
          <w:szCs w:val="22"/>
        </w:rPr>
        <w:t>two</w:t>
      </w:r>
      <w:r w:rsidR="00A17C15" w:rsidRPr="0046162E">
        <w:rPr>
          <w:rStyle w:val="normaltextrun"/>
          <w:rFonts w:ascii="Arial" w:hAnsi="Arial" w:cs="Arial"/>
          <w:sz w:val="22"/>
          <w:szCs w:val="22"/>
        </w:rPr>
        <w:t xml:space="preserve"> </w:t>
      </w:r>
      <w:r w:rsidRPr="0046162E">
        <w:rPr>
          <w:rStyle w:val="normaltextrun"/>
          <w:rFonts w:ascii="Arial" w:hAnsi="Arial" w:cs="Arial"/>
          <w:sz w:val="22"/>
          <w:szCs w:val="22"/>
        </w:rPr>
        <w:t>VOC</w:t>
      </w:r>
      <w:r w:rsidR="008F2B88">
        <w:rPr>
          <w:rStyle w:val="normaltextrun"/>
          <w:rFonts w:ascii="Arial" w:hAnsi="Arial" w:cs="Arial"/>
          <w:sz w:val="22"/>
          <w:szCs w:val="22"/>
        </w:rPr>
        <w:t>s</w:t>
      </w:r>
      <w:r w:rsidRPr="0046162E">
        <w:rPr>
          <w:rStyle w:val="normaltextrun"/>
          <w:rFonts w:ascii="Arial" w:hAnsi="Arial" w:cs="Arial"/>
          <w:sz w:val="22"/>
          <w:szCs w:val="22"/>
        </w:rPr>
        <w:t xml:space="preserve"> within the past 12 months </w:t>
      </w:r>
      <w:r w:rsidRPr="0046162E">
        <w:rPr>
          <w:rStyle w:val="eop"/>
          <w:rFonts w:ascii="Arial" w:hAnsi="Arial" w:cs="Arial"/>
          <w:sz w:val="22"/>
          <w:szCs w:val="22"/>
        </w:rPr>
        <w:t> </w:t>
      </w:r>
    </w:p>
    <w:p w14:paraId="2394B5B8" w14:textId="574F14A8" w:rsidR="00DC5D1D" w:rsidRPr="0046162E" w:rsidRDefault="009D5A56" w:rsidP="0046162E">
      <w:pPr>
        <w:pStyle w:val="paragraph"/>
        <w:numPr>
          <w:ilvl w:val="0"/>
          <w:numId w:val="52"/>
        </w:numPr>
        <w:spacing w:before="120" w:beforeAutospacing="0" w:after="120" w:afterAutospacing="0" w:line="259" w:lineRule="auto"/>
        <w:textAlignment w:val="baseline"/>
        <w:rPr>
          <w:rFonts w:ascii="Arial" w:hAnsi="Arial" w:cs="Arial"/>
          <w:color w:val="000000"/>
          <w:sz w:val="22"/>
          <w:szCs w:val="22"/>
        </w:rPr>
      </w:pPr>
      <w:r>
        <w:rPr>
          <w:rStyle w:val="normaltextrun"/>
          <w:rFonts w:ascii="Arial" w:hAnsi="Arial" w:cs="Arial"/>
          <w:color w:val="000000"/>
          <w:sz w:val="22"/>
          <w:szCs w:val="22"/>
        </w:rPr>
        <w:t>Must have documentation of a trial and f</w:t>
      </w:r>
      <w:r w:rsidR="00DC5D1D" w:rsidRPr="0046162E">
        <w:rPr>
          <w:rStyle w:val="normaltextrun"/>
          <w:rFonts w:ascii="Arial" w:hAnsi="Arial" w:cs="Arial"/>
          <w:color w:val="000000"/>
          <w:sz w:val="22"/>
          <w:szCs w:val="22"/>
        </w:rPr>
        <w:t>ailure of L-glutamine at up to maximally tolerated doses, unless contraindicated or clinically significant adverse effects are experienced</w:t>
      </w:r>
      <w:r w:rsidR="00DC5D1D" w:rsidRPr="0046162E">
        <w:rPr>
          <w:rStyle w:val="eop"/>
          <w:rFonts w:ascii="Arial" w:hAnsi="Arial" w:cs="Arial"/>
          <w:color w:val="000000"/>
          <w:sz w:val="22"/>
          <w:szCs w:val="22"/>
        </w:rPr>
        <w:t> </w:t>
      </w:r>
    </w:p>
    <w:p w14:paraId="3D60C2B7" w14:textId="77777777" w:rsidR="00A16572" w:rsidRDefault="00A16572" w:rsidP="0046162E">
      <w:pPr>
        <w:pStyle w:val="paragraph"/>
        <w:numPr>
          <w:ilvl w:val="0"/>
          <w:numId w:val="52"/>
        </w:numPr>
        <w:spacing w:before="120" w:beforeAutospacing="0" w:after="120" w:afterAutospacing="0" w:line="259" w:lineRule="auto"/>
        <w:textAlignment w:val="baseline"/>
        <w:rPr>
          <w:rStyle w:val="normaltextrun"/>
          <w:rFonts w:ascii="Arial" w:hAnsi="Arial" w:cs="Arial"/>
          <w:sz w:val="22"/>
          <w:szCs w:val="22"/>
        </w:rPr>
      </w:pPr>
      <w:r>
        <w:rPr>
          <w:rStyle w:val="normaltextrun"/>
          <w:rFonts w:ascii="Arial" w:hAnsi="Arial" w:cs="Arial"/>
          <w:sz w:val="22"/>
          <w:szCs w:val="22"/>
        </w:rPr>
        <w:t xml:space="preserve">Must have documentation or an attestation from the prescriber for the following: </w:t>
      </w:r>
    </w:p>
    <w:p w14:paraId="1B0C1423" w14:textId="0C7B99DC" w:rsidR="00DC5D1D" w:rsidRPr="0046162E" w:rsidRDefault="00DC5D1D" w:rsidP="00A16572">
      <w:pPr>
        <w:pStyle w:val="paragraph"/>
        <w:numPr>
          <w:ilvl w:val="1"/>
          <w:numId w:val="52"/>
        </w:numPr>
        <w:spacing w:before="120" w:beforeAutospacing="0" w:after="120" w:afterAutospacing="0" w:line="259" w:lineRule="auto"/>
        <w:textAlignment w:val="baseline"/>
        <w:rPr>
          <w:rFonts w:ascii="Arial" w:hAnsi="Arial" w:cs="Arial"/>
          <w:sz w:val="22"/>
          <w:szCs w:val="22"/>
        </w:rPr>
      </w:pPr>
      <w:proofErr w:type="spellStart"/>
      <w:r w:rsidRPr="0046162E">
        <w:rPr>
          <w:rStyle w:val="normaltextrun"/>
          <w:rFonts w:ascii="Arial" w:hAnsi="Arial" w:cs="Arial"/>
          <w:sz w:val="22"/>
          <w:szCs w:val="22"/>
        </w:rPr>
        <w:t>Adakveo</w:t>
      </w:r>
      <w:proofErr w:type="spellEnd"/>
      <w:r w:rsidRPr="0046162E">
        <w:rPr>
          <w:rStyle w:val="normaltextrun"/>
          <w:rFonts w:ascii="Arial" w:hAnsi="Arial" w:cs="Arial"/>
          <w:sz w:val="22"/>
          <w:szCs w:val="22"/>
        </w:rPr>
        <w:t xml:space="preserve"> is prescribed concurrently with hydroxyurea, unless contraindicated or clinically significant adverse effects are experienced</w:t>
      </w:r>
      <w:r w:rsidRPr="0046162E">
        <w:rPr>
          <w:rStyle w:val="eop"/>
          <w:rFonts w:ascii="Arial" w:hAnsi="Arial" w:cs="Arial"/>
          <w:sz w:val="22"/>
          <w:szCs w:val="22"/>
        </w:rPr>
        <w:t> </w:t>
      </w:r>
    </w:p>
    <w:p w14:paraId="2CE49190" w14:textId="51599538" w:rsidR="00DC5D1D" w:rsidRPr="0046162E" w:rsidRDefault="00DC5D1D" w:rsidP="00D7762B">
      <w:pPr>
        <w:pStyle w:val="paragraph"/>
        <w:numPr>
          <w:ilvl w:val="1"/>
          <w:numId w:val="52"/>
        </w:numPr>
        <w:spacing w:before="120" w:beforeAutospacing="0" w:after="120" w:afterAutospacing="0" w:line="259" w:lineRule="auto"/>
        <w:textAlignment w:val="baseline"/>
        <w:rPr>
          <w:rFonts w:ascii="Arial" w:hAnsi="Arial" w:cs="Arial"/>
          <w:sz w:val="22"/>
          <w:szCs w:val="22"/>
        </w:rPr>
      </w:pPr>
      <w:proofErr w:type="gramStart"/>
      <w:r w:rsidRPr="0046162E">
        <w:rPr>
          <w:rStyle w:val="normaltextrun"/>
          <w:rFonts w:ascii="Arial" w:hAnsi="Arial" w:cs="Arial"/>
          <w:sz w:val="22"/>
          <w:szCs w:val="22"/>
        </w:rPr>
        <w:t>Member is</w:t>
      </w:r>
      <w:proofErr w:type="gramEnd"/>
      <w:r w:rsidRPr="0046162E">
        <w:rPr>
          <w:rStyle w:val="normaltextrun"/>
          <w:rFonts w:ascii="Arial" w:hAnsi="Arial" w:cs="Arial"/>
          <w:sz w:val="22"/>
          <w:szCs w:val="22"/>
        </w:rPr>
        <w:t xml:space="preserve"> not concurrently being treated with chronic prophylactic blood transfusion therapy </w:t>
      </w:r>
      <w:r w:rsidRPr="0046162E">
        <w:rPr>
          <w:rStyle w:val="eop"/>
          <w:rFonts w:ascii="Arial" w:hAnsi="Arial" w:cs="Arial"/>
          <w:sz w:val="22"/>
          <w:szCs w:val="22"/>
        </w:rPr>
        <w:t> </w:t>
      </w:r>
    </w:p>
    <w:p w14:paraId="50F6E848" w14:textId="7F2528B0" w:rsidR="00E768E6" w:rsidRPr="00121D1A" w:rsidRDefault="002B581F" w:rsidP="00A03DEC">
      <w:pPr>
        <w:pStyle w:val="Heading1"/>
      </w:pPr>
      <w:bookmarkStart w:id="11" w:name="_Toc225165529"/>
      <w:r>
        <w:t>R</w:t>
      </w:r>
      <w:r w:rsidR="00903D20">
        <w:t>e</w:t>
      </w:r>
      <w:r>
        <w:t>authorization Criteria</w:t>
      </w:r>
      <w:bookmarkEnd w:id="11"/>
    </w:p>
    <w:p w14:paraId="2AAC3196" w14:textId="77777777" w:rsidR="002336CE" w:rsidRDefault="00DC5D1D" w:rsidP="009226C9">
      <w:pPr>
        <w:rPr>
          <w:color w:val="000000" w:themeColor="text1"/>
        </w:rPr>
      </w:pPr>
      <w:bookmarkStart w:id="12" w:name="bf411eb6-39fd-4766-b04d-3f0de901e5e4"/>
      <w:r w:rsidRPr="00F950FB">
        <w:rPr>
          <w:color w:val="000000" w:themeColor="text1"/>
        </w:rPr>
        <w:t>All prior authorization renewals are reviewed on an annual basis to determine the Medical Necessity for continuation of therapy.</w:t>
      </w:r>
      <w:r w:rsidR="002336CE">
        <w:rPr>
          <w:color w:val="000000" w:themeColor="text1"/>
        </w:rPr>
        <w:t xml:space="preserve"> The request must meet all the criteria listed below. </w:t>
      </w:r>
    </w:p>
    <w:p w14:paraId="2E1C19CB" w14:textId="3B097FE1" w:rsidR="00F950FB" w:rsidRPr="00F950FB" w:rsidRDefault="002336CE" w:rsidP="002336CE">
      <w:pPr>
        <w:pStyle w:val="ListParagraph"/>
        <w:numPr>
          <w:ilvl w:val="0"/>
          <w:numId w:val="55"/>
        </w:numPr>
        <w:rPr>
          <w:color w:val="000000" w:themeColor="text1"/>
          <w:szCs w:val="22"/>
        </w:rPr>
      </w:pPr>
      <w:r w:rsidRPr="00F950FB">
        <w:rPr>
          <w:color w:val="000000" w:themeColor="text1"/>
        </w:rPr>
        <w:t xml:space="preserve">Must have </w:t>
      </w:r>
      <w:r>
        <w:rPr>
          <w:color w:val="000000" w:themeColor="text1"/>
        </w:rPr>
        <w:t xml:space="preserve">recent </w:t>
      </w:r>
      <w:r w:rsidR="00DC5D1D" w:rsidRPr="00F950FB">
        <w:rPr>
          <w:color w:val="000000" w:themeColor="text1"/>
        </w:rPr>
        <w:t xml:space="preserve">chart documentation </w:t>
      </w:r>
      <w:r>
        <w:rPr>
          <w:color w:val="000000" w:themeColor="text1"/>
        </w:rPr>
        <w:t>showing</w:t>
      </w:r>
      <w:r w:rsidR="00DC5D1D" w:rsidRPr="00F950FB">
        <w:rPr>
          <w:color w:val="000000" w:themeColor="text1"/>
        </w:rPr>
        <w:t xml:space="preserve"> a reduction in frequency of </w:t>
      </w:r>
      <w:proofErr w:type="spellStart"/>
      <w:r w:rsidR="00DC5D1D" w:rsidRPr="00F950FB">
        <w:rPr>
          <w:color w:val="000000" w:themeColor="text1"/>
        </w:rPr>
        <w:t>vaso</w:t>
      </w:r>
      <w:proofErr w:type="spellEnd"/>
      <w:r w:rsidR="008F2B88">
        <w:rPr>
          <w:color w:val="000000" w:themeColor="text1"/>
        </w:rPr>
        <w:t>-</w:t>
      </w:r>
      <w:r w:rsidR="00DC5D1D" w:rsidRPr="00F950FB">
        <w:rPr>
          <w:color w:val="000000" w:themeColor="text1"/>
        </w:rPr>
        <w:t>occlusive crises</w:t>
      </w:r>
    </w:p>
    <w:p w14:paraId="1AE0F31A" w14:textId="2D4AFC0C" w:rsidR="00DC5D1D" w:rsidRPr="00F950FB" w:rsidRDefault="00F950FB" w:rsidP="00F950FB">
      <w:pPr>
        <w:pStyle w:val="ListParagraph"/>
        <w:numPr>
          <w:ilvl w:val="0"/>
          <w:numId w:val="55"/>
        </w:numPr>
        <w:rPr>
          <w:color w:val="000000" w:themeColor="text1"/>
          <w:szCs w:val="22"/>
        </w:rPr>
      </w:pPr>
      <w:r w:rsidRPr="00F950FB">
        <w:rPr>
          <w:color w:val="000000" w:themeColor="text1"/>
        </w:rPr>
        <w:t>Must be prescribed at a dose within the manufacturer’s dosing guidelines (based on diagnosis, weight, etc.) listed in the FDA</w:t>
      </w:r>
      <w:r w:rsidR="00A17C15">
        <w:rPr>
          <w:color w:val="000000" w:themeColor="text1"/>
        </w:rPr>
        <w:t>-</w:t>
      </w:r>
      <w:r w:rsidRPr="00F950FB">
        <w:rPr>
          <w:color w:val="000000" w:themeColor="text1"/>
        </w:rPr>
        <w:t>approved labeling</w:t>
      </w:r>
    </w:p>
    <w:p w14:paraId="27CDA761" w14:textId="77777777" w:rsidR="00B04EC0" w:rsidRPr="00121D1A" w:rsidRDefault="00B04EC0" w:rsidP="00B04EC0">
      <w:pPr>
        <w:pStyle w:val="Heading1"/>
      </w:pPr>
      <w:bookmarkStart w:id="13" w:name="_Toc189906977"/>
      <w:bookmarkStart w:id="14" w:name="_Toc225165530"/>
      <w:r>
        <w:t>Approval Durations</w:t>
      </w:r>
      <w:bookmarkEnd w:id="13"/>
      <w:bookmarkEnd w:id="14"/>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324FA8C0" w14:textId="71E0B77F" w:rsidR="00886909" w:rsidRPr="00962841" w:rsidRDefault="00DC5D1D" w:rsidP="00886909">
            <w:pPr>
              <w:pStyle w:val="In-TextTable"/>
            </w:pPr>
            <w:r>
              <w:t xml:space="preserve">Up to </w:t>
            </w:r>
            <w:r w:rsidR="00A17C15">
              <w:t>one</w:t>
            </w:r>
            <w:r>
              <w:t xml:space="preserve"> year</w:t>
            </w: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278538FC" w:rsidR="00B04EC0" w:rsidRPr="00962841" w:rsidRDefault="00DC5D1D" w:rsidP="0046162E">
            <w:pPr>
              <w:pStyle w:val="In-TextTable"/>
            </w:pPr>
            <w:r>
              <w:t>Same as initial</w:t>
            </w:r>
          </w:p>
        </w:tc>
      </w:tr>
    </w:tbl>
    <w:p w14:paraId="50F6E878" w14:textId="2A55145C" w:rsidR="00E768E6" w:rsidRDefault="00B21AF9" w:rsidP="00A03DEC">
      <w:pPr>
        <w:pStyle w:val="Heading1"/>
      </w:pPr>
      <w:bookmarkStart w:id="15" w:name="da639a29-a55e-49c4-8655-0f6eeb953c05"/>
      <w:bookmarkStart w:id="16" w:name="_Toc225165531"/>
      <w:bookmarkEnd w:id="12"/>
      <w:r>
        <w:t>Coding and Standards</w:t>
      </w:r>
      <w:bookmarkEnd w:id="15"/>
      <w:bookmarkEnd w:id="16"/>
    </w:p>
    <w:p w14:paraId="0483D19E" w14:textId="545E34E8" w:rsidR="00090D5F" w:rsidRPr="00090D5F" w:rsidRDefault="0088160A" w:rsidP="0088160A">
      <w:pPr>
        <w:pStyle w:val="Heading2"/>
        <w:spacing w:before="120"/>
      </w:pPr>
      <w:bookmarkStart w:id="17" w:name="df230bdd-98a3-4ba3-ae44-f9f8a8a15815"/>
      <w:bookmarkStart w:id="18" w:name="_Toc225165532"/>
      <w:r>
        <w:t>Codes</w:t>
      </w:r>
      <w:bookmarkEnd w:id="17"/>
      <w:bookmarkEnd w:id="18"/>
      <w:r w:rsidR="00402D8F">
        <w:t xml:space="preserve"> </w:t>
      </w:r>
      <w:bookmarkStart w:id="19" w:name="_Codes_(Table_below"/>
      <w:bookmarkStart w:id="20" w:name="8fb7bbad-f1f4-459f-87b7-b715a62bbcef"/>
      <w:bookmarkEnd w:id="19"/>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DC5D1D"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0F601917" w:rsidR="00DC5D1D" w:rsidRPr="00141835" w:rsidRDefault="00DC5D1D" w:rsidP="00DC5D1D">
            <w:pPr>
              <w:pStyle w:val="In-TextTable"/>
            </w:pPr>
            <w:r>
              <w:rPr>
                <w:rStyle w:val="normaltextrun"/>
                <w:rFonts w:cs="Arial"/>
              </w:rPr>
              <w:t>J0791 </w:t>
            </w:r>
            <w:r>
              <w:rPr>
                <w:rStyle w:val="eop"/>
                <w:rFonts w:cs="Arial"/>
              </w:rPr>
              <w:t> </w:t>
            </w:r>
          </w:p>
        </w:tc>
        <w:tc>
          <w:tcPr>
            <w:tcW w:w="1773" w:type="dxa"/>
            <w:tcBorders>
              <w:top w:val="single" w:sz="6" w:space="0" w:color="auto"/>
              <w:left w:val="single" w:sz="6" w:space="0" w:color="auto"/>
              <w:bottom w:val="single" w:sz="6" w:space="0" w:color="auto"/>
              <w:right w:val="single" w:sz="6" w:space="0" w:color="auto"/>
            </w:tcBorders>
          </w:tcPr>
          <w:p w14:paraId="0FED3A80" w14:textId="2CCE08DF" w:rsidR="00DC5D1D" w:rsidRDefault="00DC5D1D" w:rsidP="00DC5D1D">
            <w:pPr>
              <w:pStyle w:val="In-TextTable"/>
            </w:pPr>
            <w:proofErr w:type="spellStart"/>
            <w:r>
              <w:rPr>
                <w:rStyle w:val="normaltextrun"/>
              </w:rPr>
              <w:t>Adakveo</w:t>
            </w:r>
            <w:proofErr w:type="spellEnd"/>
            <w:r>
              <w:rPr>
                <w:rStyle w:val="eop"/>
                <w:rFonts w:cs="Arial"/>
              </w:rPr>
              <w:t> </w:t>
            </w:r>
          </w:p>
        </w:tc>
        <w:tc>
          <w:tcPr>
            <w:tcW w:w="6394" w:type="dxa"/>
            <w:tcBorders>
              <w:top w:val="single" w:sz="6" w:space="0" w:color="auto"/>
              <w:left w:val="single" w:sz="6" w:space="0" w:color="auto"/>
              <w:bottom w:val="single" w:sz="6" w:space="0" w:color="auto"/>
              <w:right w:val="single" w:sz="6" w:space="0" w:color="auto"/>
            </w:tcBorders>
          </w:tcPr>
          <w:p w14:paraId="1AE9F9D3" w14:textId="02222001" w:rsidR="00DC5D1D" w:rsidRPr="00141835" w:rsidRDefault="00DC5D1D" w:rsidP="00DC5D1D">
            <w:pPr>
              <w:pStyle w:val="In-TextTable"/>
            </w:pPr>
            <w:r>
              <w:rPr>
                <w:rStyle w:val="normaltextrun"/>
                <w:rFonts w:cs="Arial"/>
              </w:rPr>
              <w:t>Injection, crizanlizumab-</w:t>
            </w:r>
            <w:proofErr w:type="spellStart"/>
            <w:r>
              <w:rPr>
                <w:rStyle w:val="normaltextrun"/>
                <w:rFonts w:cs="Arial"/>
              </w:rPr>
              <w:t>tmca</w:t>
            </w:r>
            <w:proofErr w:type="spellEnd"/>
            <w:r>
              <w:rPr>
                <w:rStyle w:val="normaltextrun"/>
                <w:rFonts w:cs="Arial"/>
              </w:rPr>
              <w:t>, 5mg</w:t>
            </w:r>
            <w:r>
              <w:rPr>
                <w:rStyle w:val="eop"/>
                <w:rFonts w:cs="Arial"/>
              </w:rPr>
              <w:t> </w:t>
            </w:r>
          </w:p>
        </w:tc>
      </w:tr>
    </w:tbl>
    <w:p w14:paraId="50F6E886" w14:textId="0B3A089B" w:rsidR="00E768E6" w:rsidRDefault="00B21AF9">
      <w:pPr>
        <w:pStyle w:val="Heading2"/>
      </w:pPr>
      <w:bookmarkStart w:id="21" w:name="_Toc225165533"/>
      <w:r>
        <w:t>Applicable Lines of Business</w:t>
      </w:r>
      <w:bookmarkEnd w:id="20"/>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22" w:name="bbdd6af5-83c0-477d-9a0b-290b2e0bb618"/>
      <w:bookmarkStart w:id="23" w:name="_Toc225165534"/>
      <w:r>
        <w:t>Background</w:t>
      </w:r>
      <w:bookmarkEnd w:id="22"/>
      <w:bookmarkEnd w:id="23"/>
    </w:p>
    <w:p w14:paraId="783A5D4A" w14:textId="0D7335B1" w:rsidR="00121D1A" w:rsidRDefault="00DC5D1D" w:rsidP="00121D1A">
      <w:pPr>
        <w:rPr>
          <w:color w:val="000000"/>
        </w:rPr>
      </w:pPr>
      <w:bookmarkStart w:id="24" w:name="c8f46071-6a85-41b8-910e-ee88343077c4"/>
      <w:proofErr w:type="spellStart"/>
      <w:r w:rsidRPr="00DC5D1D">
        <w:rPr>
          <w:color w:val="000000"/>
        </w:rPr>
        <w:t>Adakveo</w:t>
      </w:r>
      <w:proofErr w:type="spellEnd"/>
      <w:r w:rsidRPr="00DC5D1D">
        <w:rPr>
          <w:color w:val="000000"/>
          <w:vertAlign w:val="superscript"/>
        </w:rPr>
        <w:t>®</w:t>
      </w:r>
      <w:r w:rsidRPr="00DC5D1D">
        <w:rPr>
          <w:color w:val="000000"/>
        </w:rPr>
        <w:t xml:space="preserve"> (crizanlizumab-</w:t>
      </w:r>
      <w:proofErr w:type="spellStart"/>
      <w:r w:rsidRPr="00DC5D1D">
        <w:rPr>
          <w:color w:val="000000"/>
        </w:rPr>
        <w:t>tmca</w:t>
      </w:r>
      <w:proofErr w:type="spellEnd"/>
      <w:r w:rsidRPr="00DC5D1D">
        <w:rPr>
          <w:color w:val="000000"/>
        </w:rPr>
        <w:t xml:space="preserve">) is indicated to reduce the frequency of </w:t>
      </w:r>
      <w:proofErr w:type="spellStart"/>
      <w:r w:rsidRPr="00DC5D1D">
        <w:rPr>
          <w:color w:val="000000"/>
        </w:rPr>
        <w:t>vaso</w:t>
      </w:r>
      <w:proofErr w:type="spellEnd"/>
      <w:r w:rsidR="00A17C15">
        <w:rPr>
          <w:color w:val="000000"/>
        </w:rPr>
        <w:t>-</w:t>
      </w:r>
      <w:r w:rsidRPr="00DC5D1D">
        <w:rPr>
          <w:color w:val="000000"/>
        </w:rPr>
        <w:t>occlusive crises in adults and pediatric patients age</w:t>
      </w:r>
      <w:r w:rsidR="00A17C15">
        <w:rPr>
          <w:color w:val="000000"/>
        </w:rPr>
        <w:t>s</w:t>
      </w:r>
      <w:r w:rsidRPr="00DC5D1D">
        <w:rPr>
          <w:color w:val="000000"/>
        </w:rPr>
        <w:t xml:space="preserve"> 16 </w:t>
      </w:r>
      <w:r w:rsidR="005B61EF">
        <w:rPr>
          <w:color w:val="000000"/>
        </w:rPr>
        <w:t>or</w:t>
      </w:r>
      <w:r w:rsidR="005B61EF" w:rsidRPr="00DC5D1D">
        <w:rPr>
          <w:color w:val="000000"/>
        </w:rPr>
        <w:t xml:space="preserve"> </w:t>
      </w:r>
      <w:r w:rsidRPr="00DC5D1D">
        <w:rPr>
          <w:color w:val="000000"/>
        </w:rPr>
        <w:t>older with sickle cell disease. </w:t>
      </w:r>
    </w:p>
    <w:p w14:paraId="50F6E8A9" w14:textId="365336F4" w:rsidR="00E768E6" w:rsidRDefault="00B21AF9" w:rsidP="00E35E4A">
      <w:pPr>
        <w:pStyle w:val="Heading1"/>
      </w:pPr>
      <w:bookmarkStart w:id="25" w:name="_Toc225165535"/>
      <w:r>
        <w:t>Policy History</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FB673E" w14:paraId="2FD98853" w14:textId="77777777" w:rsidTr="00E35E4A">
        <w:tc>
          <w:tcPr>
            <w:tcW w:w="1245" w:type="pct"/>
          </w:tcPr>
          <w:p w14:paraId="48575F60" w14:textId="5E610006" w:rsidR="00FB673E" w:rsidRDefault="00FB673E" w:rsidP="00E35E4A">
            <w:pPr>
              <w:pStyle w:val="In-TextTable"/>
            </w:pPr>
            <w:r>
              <w:t>M</w:t>
            </w:r>
            <w:r w:rsidR="005954EC">
              <w:t>arch 2026</w:t>
            </w:r>
          </w:p>
        </w:tc>
        <w:tc>
          <w:tcPr>
            <w:tcW w:w="3755" w:type="pct"/>
          </w:tcPr>
          <w:p w14:paraId="7CF9A442" w14:textId="77777777" w:rsidR="00FB673E" w:rsidRDefault="00FB673E" w:rsidP="00E177C5">
            <w:pPr>
              <w:pStyle w:val="ListParagraph"/>
              <w:numPr>
                <w:ilvl w:val="0"/>
                <w:numId w:val="28"/>
              </w:numPr>
              <w:rPr>
                <w:color w:val="000000"/>
              </w:rPr>
            </w:pPr>
            <w:r>
              <w:rPr>
                <w:color w:val="000000"/>
              </w:rPr>
              <w:t xml:space="preserve">Removed </w:t>
            </w:r>
            <w:proofErr w:type="spellStart"/>
            <w:r>
              <w:rPr>
                <w:color w:val="000000"/>
              </w:rPr>
              <w:t>Oxbryta</w:t>
            </w:r>
            <w:proofErr w:type="spellEnd"/>
            <w:r>
              <w:rPr>
                <w:color w:val="000000"/>
              </w:rPr>
              <w:t xml:space="preserve"> from </w:t>
            </w:r>
            <w:proofErr w:type="gramStart"/>
            <w:r>
              <w:rPr>
                <w:color w:val="000000"/>
              </w:rPr>
              <w:t>guideline</w:t>
            </w:r>
            <w:proofErr w:type="gramEnd"/>
            <w:r>
              <w:rPr>
                <w:color w:val="000000"/>
              </w:rPr>
              <w:t xml:space="preserve"> (withdrawn from market)</w:t>
            </w:r>
          </w:p>
          <w:p w14:paraId="5AF2CE19" w14:textId="05F8BF07" w:rsidR="00C47DDD" w:rsidRDefault="00C47DDD" w:rsidP="00E177C5">
            <w:pPr>
              <w:pStyle w:val="ListParagraph"/>
              <w:numPr>
                <w:ilvl w:val="0"/>
                <w:numId w:val="28"/>
              </w:numPr>
              <w:rPr>
                <w:color w:val="000000"/>
              </w:rPr>
            </w:pPr>
            <w:r>
              <w:rPr>
                <w:color w:val="000000"/>
              </w:rPr>
              <w:t>Add</w:t>
            </w:r>
            <w:r w:rsidR="00A17C15">
              <w:rPr>
                <w:color w:val="000000"/>
              </w:rPr>
              <w:t>ed</w:t>
            </w:r>
            <w:r>
              <w:rPr>
                <w:color w:val="000000"/>
              </w:rPr>
              <w:t xml:space="preserve"> dosing criterion to reauthorization criteria</w:t>
            </w:r>
          </w:p>
        </w:tc>
      </w:tr>
      <w:tr w:rsidR="00E768E6" w14:paraId="50F6E8B4" w14:textId="77777777" w:rsidTr="00E35E4A">
        <w:tc>
          <w:tcPr>
            <w:tcW w:w="1245" w:type="pct"/>
          </w:tcPr>
          <w:p w14:paraId="50F6E8B1" w14:textId="66A6B952" w:rsidR="00E768E6" w:rsidRDefault="00DC5D1D" w:rsidP="00E35E4A">
            <w:pPr>
              <w:pStyle w:val="In-TextTable"/>
            </w:pPr>
            <w:r>
              <w:t>February 2023</w:t>
            </w:r>
          </w:p>
        </w:tc>
        <w:tc>
          <w:tcPr>
            <w:tcW w:w="3755" w:type="pct"/>
          </w:tcPr>
          <w:p w14:paraId="50F6E8B3" w14:textId="56EF14E4" w:rsidR="00E768E6" w:rsidRDefault="00DC5D1D" w:rsidP="00E177C5">
            <w:pPr>
              <w:pStyle w:val="ListParagraph"/>
              <w:numPr>
                <w:ilvl w:val="0"/>
                <w:numId w:val="28"/>
              </w:numPr>
            </w:pPr>
            <w:r>
              <w:rPr>
                <w:color w:val="000000"/>
              </w:rPr>
              <w:t xml:space="preserve">Updated initial approval duration to </w:t>
            </w:r>
            <w:r w:rsidR="00A17C15">
              <w:rPr>
                <w:color w:val="000000"/>
              </w:rPr>
              <w:t>one</w:t>
            </w:r>
            <w:r>
              <w:rPr>
                <w:color w:val="000000"/>
              </w:rPr>
              <w:t xml:space="preserve"> year</w:t>
            </w:r>
          </w:p>
        </w:tc>
      </w:tr>
      <w:tr w:rsidR="00E768E6" w14:paraId="50F6E8B8" w14:textId="77777777" w:rsidTr="00E35E4A">
        <w:tc>
          <w:tcPr>
            <w:tcW w:w="1245" w:type="pct"/>
          </w:tcPr>
          <w:p w14:paraId="50F6E8B5" w14:textId="6A334DC3" w:rsidR="00E768E6" w:rsidRDefault="00DC5D1D" w:rsidP="00E35E4A">
            <w:pPr>
              <w:pStyle w:val="In-TextTable"/>
            </w:pPr>
            <w:r>
              <w:t>March 2022</w:t>
            </w:r>
          </w:p>
        </w:tc>
        <w:tc>
          <w:tcPr>
            <w:tcW w:w="3755" w:type="pct"/>
          </w:tcPr>
          <w:p w14:paraId="50F6E8B7" w14:textId="3EF4F1F1" w:rsidR="00E768E6" w:rsidRDefault="00DC5D1D" w:rsidP="00E177C5">
            <w:pPr>
              <w:pStyle w:val="ListParagraph"/>
              <w:numPr>
                <w:ilvl w:val="0"/>
                <w:numId w:val="28"/>
              </w:numPr>
            </w:pPr>
            <w:r>
              <w:rPr>
                <w:color w:val="000000"/>
              </w:rPr>
              <w:t xml:space="preserve">New </w:t>
            </w:r>
            <w:r w:rsidR="00A17C15">
              <w:rPr>
                <w:color w:val="000000"/>
              </w:rPr>
              <w:t>g</w:t>
            </w:r>
            <w:r>
              <w:rPr>
                <w:color w:val="000000"/>
              </w:rPr>
              <w:t>uideline</w:t>
            </w:r>
          </w:p>
        </w:tc>
      </w:tr>
    </w:tbl>
    <w:p w14:paraId="50F6E8BE" w14:textId="77777777" w:rsidR="00E768E6" w:rsidRDefault="00B21AF9" w:rsidP="00A03DEC">
      <w:pPr>
        <w:pStyle w:val="Heading1"/>
      </w:pPr>
      <w:bookmarkStart w:id="26" w:name="4b512564-b43b-4807-b45a-5748be5b1408"/>
      <w:bookmarkStart w:id="27" w:name="_Toc225165536"/>
      <w:r>
        <w:t>Legal and Compliance</w:t>
      </w:r>
      <w:bookmarkEnd w:id="26"/>
      <w:bookmarkEnd w:id="27"/>
    </w:p>
    <w:p w14:paraId="50F6E8BF" w14:textId="77777777" w:rsidR="00E768E6" w:rsidRDefault="00B21AF9" w:rsidP="00A03DEC">
      <w:pPr>
        <w:pStyle w:val="Heading2"/>
        <w:spacing w:before="120"/>
      </w:pPr>
      <w:bookmarkStart w:id="28" w:name="04291978-1a0a-4575-ba22-05363952021b"/>
      <w:bookmarkStart w:id="29" w:name="_Toc225165537"/>
      <w:r>
        <w:t>Guideline Approval</w:t>
      </w:r>
      <w:bookmarkEnd w:id="28"/>
      <w:bookmarkEnd w:id="29"/>
    </w:p>
    <w:p w14:paraId="50F6E8C0" w14:textId="77777777" w:rsidR="00E768E6" w:rsidRDefault="00B21AF9" w:rsidP="00A03DEC">
      <w:pPr>
        <w:pStyle w:val="Heading3"/>
        <w:spacing w:before="120"/>
      </w:pPr>
      <w:bookmarkStart w:id="30" w:name="b97fcac7-a717-42a2-b4fe-62c00859e1e4"/>
      <w:bookmarkStart w:id="31" w:name="_Toc225165538"/>
      <w:r>
        <w:t>Committee</w:t>
      </w:r>
      <w:bookmarkEnd w:id="30"/>
      <w:bookmarkEnd w:id="31"/>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32" w:name="2aca8366-a793-4f5d-9375-d9ccb446b05d"/>
      <w:bookmarkStart w:id="33" w:name="_Toc225165539"/>
      <w:r>
        <w:t>Disclaimer</w:t>
      </w:r>
      <w:bookmarkEnd w:id="32"/>
      <w:bookmarkEnd w:id="33"/>
    </w:p>
    <w:p w14:paraId="77AD7052" w14:textId="77777777" w:rsidR="00CB3B16" w:rsidRPr="00CB3B16" w:rsidRDefault="00CB3B16" w:rsidP="00CB3B16">
      <w:pPr>
        <w:spacing w:before="0" w:after="0"/>
        <w:rPr>
          <w:i/>
          <w:iCs/>
          <w:color w:val="000000"/>
        </w:rPr>
      </w:pPr>
      <w:r w:rsidRPr="00CB3B16">
        <w:rPr>
          <w:i/>
          <w:iCs/>
          <w:color w:val="000000"/>
        </w:rPr>
        <w:t xml:space="preserve">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w:t>
      </w:r>
      <w:r w:rsidRPr="00CB3B16">
        <w:rPr>
          <w:i/>
          <w:iCs/>
          <w:color w:val="000000"/>
        </w:rPr>
        <w:lastRenderedPageBreak/>
        <w:t xml:space="preserve">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00ECA18F" w14:textId="487DDC3F" w:rsidR="00CB3B16" w:rsidRPr="00CB3B16" w:rsidRDefault="00CB3B16" w:rsidP="00CB3B16">
      <w:pPr>
        <w:spacing w:before="0" w:after="0"/>
        <w:rPr>
          <w:i/>
          <w:iCs/>
          <w:color w:val="000000"/>
        </w:rPr>
      </w:pPr>
      <w:r w:rsidRPr="00CB3B16">
        <w:rPr>
          <w:i/>
          <w:iCs/>
          <w:color w:val="000000"/>
        </w:rPr>
        <w:t xml:space="preserve"> </w:t>
      </w:r>
    </w:p>
    <w:p w14:paraId="0A065394" w14:textId="10FE894C" w:rsidR="0094142F" w:rsidRDefault="00CB3B16" w:rsidP="00CB3B16">
      <w:pPr>
        <w:spacing w:before="0" w:after="0"/>
        <w:rPr>
          <w:rFonts w:eastAsia="Calibri" w:cs="Calibri"/>
          <w:b/>
          <w:bCs/>
          <w:caps/>
          <w:sz w:val="36"/>
          <w:szCs w:val="28"/>
        </w:rPr>
      </w:pPr>
      <w:r w:rsidRPr="00CB3B16">
        <w:rPr>
          <w:i/>
          <w:iCs/>
          <w:color w:val="000000"/>
        </w:rPr>
        <w:t xml:space="preserve">Evolent Clinical Guidelines are comprehensive and inclusive of various procedural applications for each service type. Our guidelines may be used to supplement Medicare criteria when such criteria </w:t>
      </w:r>
      <w:proofErr w:type="gramStart"/>
      <w:r w:rsidRPr="00CB3B16">
        <w:rPr>
          <w:i/>
          <w:iCs/>
          <w:color w:val="000000"/>
        </w:rPr>
        <w:t>is</w:t>
      </w:r>
      <w:proofErr w:type="gramEnd"/>
      <w:r w:rsidRPr="00CB3B16">
        <w:rPr>
          <w:i/>
          <w:iCs/>
          <w:color w:val="000000"/>
        </w:rPr>
        <w:t xml:space="preserve"> not fully established. When Medicare criteria </w:t>
      </w:r>
      <w:proofErr w:type="gramStart"/>
      <w:r w:rsidRPr="00CB3B16">
        <w:rPr>
          <w:i/>
          <w:iCs/>
          <w:color w:val="000000"/>
        </w:rPr>
        <w:t>is</w:t>
      </w:r>
      <w:proofErr w:type="gramEnd"/>
      <w:r w:rsidRPr="00CB3B16">
        <w:rPr>
          <w:i/>
          <w:iCs/>
          <w:color w:val="000000"/>
        </w:rPr>
        <w:t xml:space="preserve"> determined to not be fully established, we only reference the relevant portion of the corresponding Evolent Clinical Guideline that is applicable to the specific service or item requested </w:t>
      </w:r>
      <w:proofErr w:type="gramStart"/>
      <w:r w:rsidRPr="00CB3B16">
        <w:rPr>
          <w:i/>
          <w:iCs/>
          <w:color w:val="000000"/>
        </w:rPr>
        <w:t>in order to</w:t>
      </w:r>
      <w:proofErr w:type="gramEnd"/>
      <w:r w:rsidRPr="00CB3B16">
        <w:rPr>
          <w:i/>
          <w:iCs/>
          <w:color w:val="000000"/>
        </w:rPr>
        <w:t xml:space="preserve"> determine medical necessity.  </w:t>
      </w:r>
      <w:r w:rsidR="0094142F">
        <w:br w:type="page"/>
      </w:r>
    </w:p>
    <w:p w14:paraId="50F6E8C6" w14:textId="32192752" w:rsidR="00E768E6" w:rsidRDefault="00B21AF9" w:rsidP="00A03DEC">
      <w:pPr>
        <w:pStyle w:val="Heading1"/>
      </w:pPr>
      <w:bookmarkStart w:id="34" w:name="_Toc225165540"/>
      <w:r>
        <w:lastRenderedPageBreak/>
        <w:t>References</w:t>
      </w:r>
      <w:bookmarkEnd w:id="34"/>
    </w:p>
    <w:p w14:paraId="4D10CCA6" w14:textId="5ECA17D9" w:rsidR="00DC5D1D" w:rsidRPr="00CB267A" w:rsidRDefault="00DC5D1D" w:rsidP="005954EC">
      <w:pPr>
        <w:pStyle w:val="Bibliography"/>
        <w:numPr>
          <w:ilvl w:val="0"/>
          <w:numId w:val="32"/>
        </w:numPr>
        <w:spacing w:after="0"/>
        <w:ind w:left="360"/>
        <w:rPr>
          <w:sz w:val="24"/>
          <w:szCs w:val="24"/>
        </w:rPr>
      </w:pPr>
      <w:proofErr w:type="spellStart"/>
      <w:r w:rsidRPr="00CB267A">
        <w:t>Adakveo</w:t>
      </w:r>
      <w:proofErr w:type="spellEnd"/>
      <w:r w:rsidRPr="00CB267A">
        <w:t xml:space="preserve"> prescribing information. Sage Therapeutics, Cambridge, MA, </w:t>
      </w:r>
      <w:r w:rsidR="00F226B3" w:rsidRPr="00CB267A">
        <w:t>November</w:t>
      </w:r>
      <w:r w:rsidRPr="00CB267A">
        <w:t xml:space="preserve"> 2019.  </w:t>
      </w:r>
    </w:p>
    <w:p w14:paraId="18596E09" w14:textId="661FC669" w:rsidR="00743D5F" w:rsidRPr="00C764C3" w:rsidRDefault="00DC5D1D" w:rsidP="005954EC">
      <w:pPr>
        <w:pStyle w:val="Bibliography"/>
        <w:numPr>
          <w:ilvl w:val="0"/>
          <w:numId w:val="32"/>
        </w:numPr>
        <w:spacing w:after="0"/>
        <w:ind w:left="360"/>
      </w:pPr>
      <w:r w:rsidRPr="00CB267A">
        <w:t>Brandow AM, Caroll P, Creary S, et al.  American Society of Hematology 2020 guidelines for sickle cell disease: management of acute and chronic pain. Blood Adv (2020) 4(12):2656-2701. </w:t>
      </w:r>
    </w:p>
    <w:sectPr w:rsidR="00743D5F" w:rsidRPr="00C764C3" w:rsidSect="00B453FA">
      <w:headerReference w:type="default" r:id="rId11"/>
      <w:footerReference w:type="default" r:id="rId12"/>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98F4" w14:textId="77777777" w:rsidR="000F0C2C" w:rsidRDefault="000F0C2C">
      <w:pPr>
        <w:spacing w:before="0" w:after="0"/>
      </w:pPr>
      <w:r>
        <w:separator/>
      </w:r>
    </w:p>
  </w:endnote>
  <w:endnote w:type="continuationSeparator" w:id="0">
    <w:p w14:paraId="46F6B9F8" w14:textId="77777777" w:rsidR="000F0C2C" w:rsidRDefault="000F0C2C">
      <w:pPr>
        <w:spacing w:before="0" w:after="0"/>
      </w:pPr>
      <w:r>
        <w:continuationSeparator/>
      </w:r>
    </w:p>
  </w:endnote>
  <w:endnote w:type="continuationNotice" w:id="1">
    <w:p w14:paraId="4C2E709C" w14:textId="77777777" w:rsidR="000F0C2C" w:rsidRDefault="000F0C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50986E06" w:rsidR="00E768E6" w:rsidRDefault="5D66B660">
    <w:pPr>
      <w:pStyle w:val="Footer"/>
    </w:pPr>
    <w:r>
      <w:t xml:space="preserve">EVH Clinical Guideline </w:t>
    </w:r>
    <w:r w:rsidR="00EB5120">
      <w:t>5</w:t>
    </w:r>
    <w:r w:rsidR="008F0E10">
      <w:t>00</w:t>
    </w:r>
    <w:r w:rsidR="00EB5120">
      <w:t>2</w:t>
    </w:r>
    <w:r>
      <w:t xml:space="preserve">.CC for </w:t>
    </w:r>
    <w:proofErr w:type="spellStart"/>
    <w:r w:rsidR="00F749CD">
      <w:t>Adakveo</w:t>
    </w:r>
    <w:proofErr w:type="spellEnd"/>
    <w:r w:rsidR="003633D5">
      <w:t xml:space="preserve"> </w:t>
    </w:r>
    <w:r w:rsidR="003633D5" w:rsidRPr="003633D5">
      <w:t>(crizanlizumab-</w:t>
    </w:r>
    <w:proofErr w:type="spellStart"/>
    <w:r w:rsidR="003633D5" w:rsidRPr="003633D5">
      <w:t>tmca</w:t>
    </w:r>
    <w:proofErr w:type="spellEnd"/>
    <w:r w:rsidR="003633D5" w:rsidRPr="003633D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5C3E" w14:textId="77777777" w:rsidR="000F0C2C" w:rsidRDefault="000F0C2C">
      <w:pPr>
        <w:spacing w:before="0" w:after="0"/>
      </w:pPr>
      <w:r>
        <w:separator/>
      </w:r>
    </w:p>
  </w:footnote>
  <w:footnote w:type="continuationSeparator" w:id="0">
    <w:p w14:paraId="73AEBD7B" w14:textId="77777777" w:rsidR="000F0C2C" w:rsidRDefault="000F0C2C">
      <w:pPr>
        <w:spacing w:before="0" w:after="0"/>
      </w:pPr>
      <w:r>
        <w:continuationSeparator/>
      </w:r>
    </w:p>
  </w:footnote>
  <w:footnote w:type="continuationNotice" w:id="1">
    <w:p w14:paraId="7889928E" w14:textId="77777777" w:rsidR="000F0C2C" w:rsidRDefault="000F0C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C72E"/>
    <w:multiLevelType w:val="hybridMultilevel"/>
    <w:tmpl w:val="64D84500"/>
    <w:lvl w:ilvl="0" w:tplc="CF964A86">
      <w:start w:val="1"/>
      <w:numFmt w:val="bullet"/>
      <w:lvlText w:val=""/>
      <w:lvlJc w:val="left"/>
      <w:pPr>
        <w:ind w:left="720" w:hanging="360"/>
      </w:pPr>
      <w:rPr>
        <w:rFonts w:ascii="Symbol" w:hAnsi="Symbol" w:hint="default"/>
      </w:rPr>
    </w:lvl>
    <w:lvl w:ilvl="1" w:tplc="79C85192">
      <w:start w:val="1"/>
      <w:numFmt w:val="bullet"/>
      <w:lvlText w:val="o"/>
      <w:lvlJc w:val="left"/>
      <w:pPr>
        <w:ind w:left="1440" w:hanging="360"/>
      </w:pPr>
      <w:rPr>
        <w:rFonts w:ascii="Courier New" w:hAnsi="Courier New" w:hint="default"/>
        <w:sz w:val="22"/>
        <w:szCs w:val="22"/>
      </w:rPr>
    </w:lvl>
    <w:lvl w:ilvl="2" w:tplc="62C6D412">
      <w:start w:val="1"/>
      <w:numFmt w:val="bullet"/>
      <w:lvlText w:val=""/>
      <w:lvlJc w:val="left"/>
      <w:pPr>
        <w:ind w:left="2160" w:hanging="360"/>
      </w:pPr>
      <w:rPr>
        <w:rFonts w:ascii="Wingdings" w:hAnsi="Wingdings" w:hint="default"/>
      </w:rPr>
    </w:lvl>
    <w:lvl w:ilvl="3" w:tplc="6DEEA274">
      <w:start w:val="1"/>
      <w:numFmt w:val="bullet"/>
      <w:lvlText w:val=""/>
      <w:lvlJc w:val="left"/>
      <w:pPr>
        <w:ind w:left="2880" w:hanging="360"/>
      </w:pPr>
      <w:rPr>
        <w:rFonts w:ascii="Symbol" w:hAnsi="Symbol" w:hint="default"/>
        <w:vertAlign w:val="baseline"/>
      </w:rPr>
    </w:lvl>
    <w:lvl w:ilvl="4" w:tplc="55F87A8E">
      <w:start w:val="1"/>
      <w:numFmt w:val="bullet"/>
      <w:lvlText w:val="o"/>
      <w:lvlJc w:val="left"/>
      <w:pPr>
        <w:ind w:left="3600" w:hanging="360"/>
      </w:pPr>
      <w:rPr>
        <w:rFonts w:ascii="Courier New" w:hAnsi="Courier New" w:hint="default"/>
      </w:rPr>
    </w:lvl>
    <w:lvl w:ilvl="5" w:tplc="3C422C1C">
      <w:start w:val="1"/>
      <w:numFmt w:val="bullet"/>
      <w:lvlText w:val=""/>
      <w:lvlJc w:val="left"/>
      <w:pPr>
        <w:ind w:left="4320" w:hanging="360"/>
      </w:pPr>
      <w:rPr>
        <w:rFonts w:ascii="Wingdings" w:hAnsi="Wingdings" w:hint="default"/>
      </w:rPr>
    </w:lvl>
    <w:lvl w:ilvl="6" w:tplc="8B0E0176">
      <w:start w:val="1"/>
      <w:numFmt w:val="bullet"/>
      <w:lvlText w:val=""/>
      <w:lvlJc w:val="left"/>
      <w:pPr>
        <w:ind w:left="5040" w:hanging="360"/>
      </w:pPr>
      <w:rPr>
        <w:rFonts w:ascii="Symbol" w:hAnsi="Symbol" w:hint="default"/>
      </w:rPr>
    </w:lvl>
    <w:lvl w:ilvl="7" w:tplc="8E327F42">
      <w:start w:val="1"/>
      <w:numFmt w:val="bullet"/>
      <w:lvlText w:val="o"/>
      <w:lvlJc w:val="left"/>
      <w:pPr>
        <w:ind w:left="5760" w:hanging="360"/>
      </w:pPr>
      <w:rPr>
        <w:rFonts w:ascii="Courier New" w:hAnsi="Courier New" w:hint="default"/>
      </w:rPr>
    </w:lvl>
    <w:lvl w:ilvl="8" w:tplc="8A8458C6">
      <w:start w:val="1"/>
      <w:numFmt w:val="bullet"/>
      <w:lvlText w:val=""/>
      <w:lvlJc w:val="left"/>
      <w:pPr>
        <w:ind w:left="6480" w:hanging="360"/>
      </w:pPr>
      <w:rPr>
        <w:rFonts w:ascii="Wingdings" w:hAnsi="Wingdings" w:hint="default"/>
      </w:rPr>
    </w:lvl>
  </w:abstractNum>
  <w:abstractNum w:abstractNumId="1" w15:restartNumberingAfterBreak="0">
    <w:nsid w:val="00294AEA"/>
    <w:multiLevelType w:val="hybridMultilevel"/>
    <w:tmpl w:val="782EFDE6"/>
    <w:lvl w:ilvl="0" w:tplc="0409000F">
      <w:start w:val="1"/>
      <w:numFmt w:val="decimal"/>
      <w:lvlText w:val="%1."/>
      <w:lvlJc w:val="left"/>
      <w:pPr>
        <w:ind w:left="0" w:hanging="259"/>
      </w:pPr>
    </w:lvl>
    <w:lvl w:ilvl="1" w:tplc="FFFFFFFF">
      <w:start w:val="1"/>
      <w:numFmt w:val="lowerLetter"/>
      <w:lvlText w:val="%2."/>
      <w:lvlJc w:val="left"/>
      <w:pPr>
        <w:ind w:left="0" w:hanging="259"/>
      </w:pPr>
    </w:lvl>
    <w:lvl w:ilvl="2" w:tplc="FFFFFFFF">
      <w:start w:val="1"/>
      <w:numFmt w:val="lowerRoman"/>
      <w:lvlText w:val="%3."/>
      <w:lvlJc w:val="left"/>
      <w:pPr>
        <w:ind w:left="0" w:hanging="259"/>
      </w:pPr>
    </w:lvl>
    <w:lvl w:ilvl="3" w:tplc="FFFFFFFF">
      <w:start w:val="1"/>
      <w:numFmt w:val="decimal"/>
      <w:lvlText w:val="%4."/>
      <w:lvlJc w:val="left"/>
      <w:pPr>
        <w:ind w:left="0" w:hanging="259"/>
      </w:pPr>
    </w:lvl>
    <w:lvl w:ilvl="4" w:tplc="FFFFFFFF">
      <w:start w:val="1"/>
      <w:numFmt w:val="lowerLetter"/>
      <w:lvlText w:val="%5."/>
      <w:lvlJc w:val="left"/>
      <w:pPr>
        <w:ind w:left="0" w:hanging="259"/>
      </w:pPr>
    </w:lvl>
    <w:lvl w:ilvl="5" w:tplc="FFFFFFFF">
      <w:start w:val="1"/>
      <w:numFmt w:val="lowerRoman"/>
      <w:lvlText w:val="%6."/>
      <w:lvlJc w:val="left"/>
      <w:pPr>
        <w:ind w:left="0" w:hanging="259"/>
      </w:pPr>
    </w:lvl>
    <w:lvl w:ilvl="6" w:tplc="FFFFFFFF">
      <w:start w:val="1"/>
      <w:numFmt w:val="decimal"/>
      <w:lvlText w:val="%7."/>
      <w:lvlJc w:val="left"/>
      <w:pPr>
        <w:ind w:left="0" w:hanging="259"/>
      </w:pPr>
    </w:lvl>
    <w:lvl w:ilvl="7" w:tplc="FFFFFFFF">
      <w:start w:val="1"/>
      <w:numFmt w:val="lowerLetter"/>
      <w:lvlText w:val="%8."/>
      <w:lvlJc w:val="left"/>
      <w:pPr>
        <w:ind w:left="0" w:hanging="259"/>
      </w:pPr>
    </w:lvl>
    <w:lvl w:ilvl="8" w:tplc="FFFFFFFF">
      <w:start w:val="1"/>
      <w:numFmt w:val="lowerRoman"/>
      <w:lvlText w:val="%9."/>
      <w:lvlJc w:val="left"/>
      <w:pPr>
        <w:ind w:left="0" w:hanging="259"/>
      </w:pPr>
    </w:lvl>
  </w:abstractNum>
  <w:abstractNum w:abstractNumId="2" w15:restartNumberingAfterBreak="0">
    <w:nsid w:val="0ABA26A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 w15:restartNumberingAfterBreak="0">
    <w:nsid w:val="0E894C5F"/>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0F3A48EF"/>
    <w:multiLevelType w:val="multilevel"/>
    <w:tmpl w:val="616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5769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6" w15:restartNumberingAfterBreak="0">
    <w:nsid w:val="11F3417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7" w15:restartNumberingAfterBreak="0">
    <w:nsid w:val="13862238"/>
    <w:multiLevelType w:val="multilevel"/>
    <w:tmpl w:val="D088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EA1888"/>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9"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0" w15:restartNumberingAfterBreak="0">
    <w:nsid w:val="163F1637"/>
    <w:multiLevelType w:val="multilevel"/>
    <w:tmpl w:val="C0B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AE56F7"/>
    <w:multiLevelType w:val="hybridMultilevel"/>
    <w:tmpl w:val="A5A2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1786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3" w15:restartNumberingAfterBreak="0">
    <w:nsid w:val="1F942980"/>
    <w:multiLevelType w:val="multilevel"/>
    <w:tmpl w:val="93BE83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FC0457C"/>
    <w:multiLevelType w:val="multilevel"/>
    <w:tmpl w:val="BF943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5E3F3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16" w15:restartNumberingAfterBreak="0">
    <w:nsid w:val="24713A5E"/>
    <w:multiLevelType w:val="multilevel"/>
    <w:tmpl w:val="BC9C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7C5F4A"/>
    <w:multiLevelType w:val="hybridMultilevel"/>
    <w:tmpl w:val="C0F4EFAA"/>
    <w:lvl w:ilvl="0" w:tplc="E918EC54">
      <w:start w:val="1"/>
      <w:numFmt w:val="bullet"/>
      <w:lvlText w:val="●"/>
      <w:lvlJc w:val="left"/>
      <w:pPr>
        <w:ind w:left="720" w:hanging="259"/>
      </w:pPr>
    </w:lvl>
    <w:lvl w:ilvl="1" w:tplc="D770824A">
      <w:start w:val="1"/>
      <w:numFmt w:val="bullet"/>
      <w:lvlText w:val="○"/>
      <w:lvlJc w:val="left"/>
      <w:pPr>
        <w:ind w:left="720" w:hanging="259"/>
      </w:pPr>
    </w:lvl>
    <w:lvl w:ilvl="2" w:tplc="E2B27A52">
      <w:start w:val="1"/>
      <w:numFmt w:val="bullet"/>
      <w:lvlText w:val="■"/>
      <w:lvlJc w:val="left"/>
      <w:pPr>
        <w:ind w:left="720" w:hanging="259"/>
      </w:pPr>
    </w:lvl>
    <w:lvl w:ilvl="3" w:tplc="11846B38">
      <w:start w:val="1"/>
      <w:numFmt w:val="bullet"/>
      <w:lvlText w:val="●"/>
      <w:lvlJc w:val="left"/>
      <w:pPr>
        <w:ind w:left="720" w:hanging="259"/>
      </w:pPr>
    </w:lvl>
    <w:lvl w:ilvl="4" w:tplc="AC5854A0">
      <w:start w:val="1"/>
      <w:numFmt w:val="bullet"/>
      <w:lvlText w:val="○"/>
      <w:lvlJc w:val="left"/>
      <w:pPr>
        <w:ind w:left="720" w:hanging="259"/>
      </w:pPr>
    </w:lvl>
    <w:lvl w:ilvl="5" w:tplc="FB4AD1E4">
      <w:start w:val="1"/>
      <w:numFmt w:val="bullet"/>
      <w:lvlText w:val="■"/>
      <w:lvlJc w:val="left"/>
      <w:pPr>
        <w:ind w:left="720" w:hanging="259"/>
      </w:pPr>
    </w:lvl>
    <w:lvl w:ilvl="6" w:tplc="C310C426">
      <w:start w:val="1"/>
      <w:numFmt w:val="bullet"/>
      <w:lvlText w:val="●"/>
      <w:lvlJc w:val="left"/>
      <w:pPr>
        <w:ind w:left="720" w:hanging="259"/>
      </w:pPr>
    </w:lvl>
    <w:lvl w:ilvl="7" w:tplc="63D6761C">
      <w:start w:val="1"/>
      <w:numFmt w:val="bullet"/>
      <w:lvlText w:val="○"/>
      <w:lvlJc w:val="left"/>
      <w:pPr>
        <w:ind w:left="720" w:hanging="259"/>
      </w:pPr>
    </w:lvl>
    <w:lvl w:ilvl="8" w:tplc="89D64876">
      <w:start w:val="1"/>
      <w:numFmt w:val="bullet"/>
      <w:lvlText w:val="■"/>
      <w:lvlJc w:val="left"/>
      <w:pPr>
        <w:ind w:left="720" w:hanging="259"/>
      </w:pPr>
    </w:lvl>
  </w:abstractNum>
  <w:abstractNum w:abstractNumId="18" w15:restartNumberingAfterBreak="0">
    <w:nsid w:val="2F192033"/>
    <w:multiLevelType w:val="multilevel"/>
    <w:tmpl w:val="EBBAF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F56E6"/>
    <w:multiLevelType w:val="multilevel"/>
    <w:tmpl w:val="07E6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40577"/>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1" w15:restartNumberingAfterBreak="0">
    <w:nsid w:val="34414EB7"/>
    <w:multiLevelType w:val="multilevel"/>
    <w:tmpl w:val="1494F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51C41D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3" w15:restartNumberingAfterBreak="0">
    <w:nsid w:val="36E34EF5"/>
    <w:multiLevelType w:val="multilevel"/>
    <w:tmpl w:val="88DAA0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90C37D5"/>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5" w15:restartNumberingAfterBreak="0">
    <w:nsid w:val="3A0C1BE1"/>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6" w15:restartNumberingAfterBreak="0">
    <w:nsid w:val="3AA87E0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7" w15:restartNumberingAfterBreak="0">
    <w:nsid w:val="3D5234E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28" w15:restartNumberingAfterBreak="0">
    <w:nsid w:val="3F776D3A"/>
    <w:multiLevelType w:val="hybridMultilevel"/>
    <w:tmpl w:val="340AAA5C"/>
    <w:lvl w:ilvl="0" w:tplc="26108B24">
      <w:start w:val="1"/>
      <w:numFmt w:val="bullet"/>
      <w:lvlText w:val="●"/>
      <w:lvlJc w:val="left"/>
      <w:pPr>
        <w:ind w:left="0" w:hanging="259"/>
      </w:pPr>
    </w:lvl>
    <w:lvl w:ilvl="1" w:tplc="4C8E4588">
      <w:start w:val="1"/>
      <w:numFmt w:val="bullet"/>
      <w:lvlText w:val="○"/>
      <w:lvlJc w:val="left"/>
      <w:pPr>
        <w:ind w:left="0" w:hanging="259"/>
      </w:pPr>
    </w:lvl>
    <w:lvl w:ilvl="2" w:tplc="E4A0755C">
      <w:start w:val="1"/>
      <w:numFmt w:val="bullet"/>
      <w:lvlText w:val="■"/>
      <w:lvlJc w:val="left"/>
      <w:pPr>
        <w:ind w:left="0" w:hanging="259"/>
      </w:pPr>
    </w:lvl>
    <w:lvl w:ilvl="3" w:tplc="B3101CBE">
      <w:start w:val="1"/>
      <w:numFmt w:val="bullet"/>
      <w:lvlText w:val="●"/>
      <w:lvlJc w:val="left"/>
      <w:pPr>
        <w:ind w:left="0" w:hanging="259"/>
      </w:pPr>
    </w:lvl>
    <w:lvl w:ilvl="4" w:tplc="E74861A8">
      <w:start w:val="1"/>
      <w:numFmt w:val="bullet"/>
      <w:lvlText w:val="○"/>
      <w:lvlJc w:val="left"/>
      <w:pPr>
        <w:ind w:left="0" w:hanging="259"/>
      </w:pPr>
    </w:lvl>
    <w:lvl w:ilvl="5" w:tplc="DD8E0B8E">
      <w:start w:val="1"/>
      <w:numFmt w:val="bullet"/>
      <w:lvlText w:val="■"/>
      <w:lvlJc w:val="left"/>
      <w:pPr>
        <w:ind w:left="0" w:hanging="259"/>
      </w:pPr>
    </w:lvl>
    <w:lvl w:ilvl="6" w:tplc="92D0BF6E">
      <w:start w:val="1"/>
      <w:numFmt w:val="bullet"/>
      <w:lvlText w:val="●"/>
      <w:lvlJc w:val="left"/>
      <w:pPr>
        <w:ind w:left="0" w:hanging="259"/>
      </w:pPr>
    </w:lvl>
    <w:lvl w:ilvl="7" w:tplc="71DEB048">
      <w:start w:val="1"/>
      <w:numFmt w:val="bullet"/>
      <w:lvlText w:val="○"/>
      <w:lvlJc w:val="left"/>
      <w:pPr>
        <w:ind w:left="0" w:hanging="259"/>
      </w:pPr>
    </w:lvl>
    <w:lvl w:ilvl="8" w:tplc="31ACF3F8">
      <w:start w:val="1"/>
      <w:numFmt w:val="bullet"/>
      <w:lvlText w:val="■"/>
      <w:lvlJc w:val="left"/>
      <w:pPr>
        <w:ind w:left="0" w:hanging="259"/>
      </w:pPr>
    </w:lvl>
  </w:abstractNum>
  <w:abstractNum w:abstractNumId="29" w15:restartNumberingAfterBreak="0">
    <w:nsid w:val="40536AB4"/>
    <w:multiLevelType w:val="hybridMultilevel"/>
    <w:tmpl w:val="90BAC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D56E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1" w15:restartNumberingAfterBreak="0">
    <w:nsid w:val="46E03376"/>
    <w:multiLevelType w:val="multilevel"/>
    <w:tmpl w:val="EB3841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92849B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3" w15:restartNumberingAfterBreak="0">
    <w:nsid w:val="4CF215A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4" w15:restartNumberingAfterBreak="0">
    <w:nsid w:val="566354D3"/>
    <w:multiLevelType w:val="multilevel"/>
    <w:tmpl w:val="B64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383DB2"/>
    <w:multiLevelType w:val="multilevel"/>
    <w:tmpl w:val="3F7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6335B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7" w15:restartNumberingAfterBreak="0">
    <w:nsid w:val="5CAF6502"/>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8" w15:restartNumberingAfterBreak="0">
    <w:nsid w:val="600C646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9" w15:restartNumberingAfterBreak="0">
    <w:nsid w:val="60486FF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0" w15:restartNumberingAfterBreak="0">
    <w:nsid w:val="633F2C19"/>
    <w:multiLevelType w:val="multilevel"/>
    <w:tmpl w:val="01820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DF2B0A"/>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2"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3" w15:restartNumberingAfterBreak="0">
    <w:nsid w:val="6D5E00D0"/>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4" w15:restartNumberingAfterBreak="0">
    <w:nsid w:val="6DAF21BA"/>
    <w:multiLevelType w:val="multilevel"/>
    <w:tmpl w:val="E2B03A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6F8168DE"/>
    <w:multiLevelType w:val="multilevel"/>
    <w:tmpl w:val="B9E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9836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7" w15:restartNumberingAfterBreak="0">
    <w:nsid w:val="713A1D47"/>
    <w:multiLevelType w:val="multilevel"/>
    <w:tmpl w:val="B7D4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F2660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9" w15:restartNumberingAfterBreak="0">
    <w:nsid w:val="73F54DDE"/>
    <w:multiLevelType w:val="multilevel"/>
    <w:tmpl w:val="219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15417F"/>
    <w:multiLevelType w:val="multilevel"/>
    <w:tmpl w:val="CF7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F81D62"/>
    <w:multiLevelType w:val="multilevel"/>
    <w:tmpl w:val="C89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586671"/>
    <w:multiLevelType w:val="multilevel"/>
    <w:tmpl w:val="7048EC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9CB2816"/>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4" w15:restartNumberingAfterBreak="0">
    <w:nsid w:val="79F9126E"/>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5"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56" w15:restartNumberingAfterBreak="0">
    <w:nsid w:val="7FAC4424"/>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num w:numId="1" w16cid:durableId="1138576108">
    <w:abstractNumId w:val="17"/>
    <w:lvlOverride w:ilvl="0">
      <w:startOverride w:val="1"/>
    </w:lvlOverride>
  </w:num>
  <w:num w:numId="2" w16cid:durableId="1704356648">
    <w:abstractNumId w:val="28"/>
    <w:lvlOverride w:ilvl="0">
      <w:startOverride w:val="1"/>
    </w:lvlOverride>
  </w:num>
  <w:num w:numId="3" w16cid:durableId="1483080296">
    <w:abstractNumId w:val="5"/>
  </w:num>
  <w:num w:numId="4" w16cid:durableId="1938244795">
    <w:abstractNumId w:val="48"/>
  </w:num>
  <w:num w:numId="5" w16cid:durableId="443425685">
    <w:abstractNumId w:val="22"/>
  </w:num>
  <w:num w:numId="6" w16cid:durableId="1035155679">
    <w:abstractNumId w:val="53"/>
  </w:num>
  <w:num w:numId="7" w16cid:durableId="1644895934">
    <w:abstractNumId w:val="12"/>
  </w:num>
  <w:num w:numId="8" w16cid:durableId="108479868">
    <w:abstractNumId w:val="38"/>
  </w:num>
  <w:num w:numId="9" w16cid:durableId="1305232670">
    <w:abstractNumId w:val="33"/>
  </w:num>
  <w:num w:numId="10" w16cid:durableId="2028941698">
    <w:abstractNumId w:val="2"/>
  </w:num>
  <w:num w:numId="11" w16cid:durableId="685055951">
    <w:abstractNumId w:val="46"/>
  </w:num>
  <w:num w:numId="12" w16cid:durableId="1693796029">
    <w:abstractNumId w:val="6"/>
  </w:num>
  <w:num w:numId="13" w16cid:durableId="1488281355">
    <w:abstractNumId w:val="56"/>
  </w:num>
  <w:num w:numId="14" w16cid:durableId="1127746351">
    <w:abstractNumId w:val="1"/>
  </w:num>
  <w:num w:numId="15" w16cid:durableId="1163937515">
    <w:abstractNumId w:val="43"/>
  </w:num>
  <w:num w:numId="16" w16cid:durableId="1995992187">
    <w:abstractNumId w:val="54"/>
  </w:num>
  <w:num w:numId="17" w16cid:durableId="950631868">
    <w:abstractNumId w:val="41"/>
  </w:num>
  <w:num w:numId="18" w16cid:durableId="1517035596">
    <w:abstractNumId w:val="32"/>
  </w:num>
  <w:num w:numId="19" w16cid:durableId="1614359465">
    <w:abstractNumId w:val="25"/>
  </w:num>
  <w:num w:numId="20" w16cid:durableId="839387076">
    <w:abstractNumId w:val="8"/>
  </w:num>
  <w:num w:numId="21" w16cid:durableId="1537111969">
    <w:abstractNumId w:val="20"/>
  </w:num>
  <w:num w:numId="22" w16cid:durableId="2022773969">
    <w:abstractNumId w:val="24"/>
  </w:num>
  <w:num w:numId="23" w16cid:durableId="547644220">
    <w:abstractNumId w:val="26"/>
  </w:num>
  <w:num w:numId="24" w16cid:durableId="313678777">
    <w:abstractNumId w:val="15"/>
  </w:num>
  <w:num w:numId="25" w16cid:durableId="80952899">
    <w:abstractNumId w:val="39"/>
  </w:num>
  <w:num w:numId="26" w16cid:durableId="2072842429">
    <w:abstractNumId w:val="37"/>
  </w:num>
  <w:num w:numId="27" w16cid:durableId="2086607144">
    <w:abstractNumId w:val="30"/>
  </w:num>
  <w:num w:numId="28" w16cid:durableId="1729299406">
    <w:abstractNumId w:val="9"/>
  </w:num>
  <w:num w:numId="29" w16cid:durableId="2028435484">
    <w:abstractNumId w:val="0"/>
  </w:num>
  <w:num w:numId="30" w16cid:durableId="433867396">
    <w:abstractNumId w:val="42"/>
  </w:num>
  <w:num w:numId="31" w16cid:durableId="1470515242">
    <w:abstractNumId w:val="29"/>
  </w:num>
  <w:num w:numId="32" w16cid:durableId="1174343212">
    <w:abstractNumId w:val="11"/>
  </w:num>
  <w:num w:numId="33" w16cid:durableId="796143920">
    <w:abstractNumId w:val="27"/>
  </w:num>
  <w:num w:numId="34" w16cid:durableId="2098281171">
    <w:abstractNumId w:val="55"/>
  </w:num>
  <w:num w:numId="35" w16cid:durableId="2040084705">
    <w:abstractNumId w:val="51"/>
  </w:num>
  <w:num w:numId="36" w16cid:durableId="2068647871">
    <w:abstractNumId w:val="13"/>
  </w:num>
  <w:num w:numId="37" w16cid:durableId="2023121844">
    <w:abstractNumId w:val="31"/>
  </w:num>
  <w:num w:numId="38" w16cid:durableId="157580426">
    <w:abstractNumId w:val="23"/>
  </w:num>
  <w:num w:numId="39" w16cid:durableId="515728776">
    <w:abstractNumId w:val="21"/>
  </w:num>
  <w:num w:numId="40" w16cid:durableId="1070736152">
    <w:abstractNumId w:val="7"/>
  </w:num>
  <w:num w:numId="41" w16cid:durableId="1186292646">
    <w:abstractNumId w:val="45"/>
  </w:num>
  <w:num w:numId="42" w16cid:durableId="1053431161">
    <w:abstractNumId w:val="34"/>
  </w:num>
  <w:num w:numId="43" w16cid:durableId="1721779083">
    <w:abstractNumId w:val="49"/>
  </w:num>
  <w:num w:numId="44" w16cid:durableId="204489072">
    <w:abstractNumId w:val="16"/>
  </w:num>
  <w:num w:numId="45" w16cid:durableId="1439637679">
    <w:abstractNumId w:val="14"/>
  </w:num>
  <w:num w:numId="46" w16cid:durableId="1787192960">
    <w:abstractNumId w:val="52"/>
  </w:num>
  <w:num w:numId="47" w16cid:durableId="1171221459">
    <w:abstractNumId w:val="50"/>
  </w:num>
  <w:num w:numId="48" w16cid:durableId="1746106115">
    <w:abstractNumId w:val="10"/>
  </w:num>
  <w:num w:numId="49" w16cid:durableId="1777796041">
    <w:abstractNumId w:val="47"/>
  </w:num>
  <w:num w:numId="50" w16cid:durableId="189882115">
    <w:abstractNumId w:val="35"/>
  </w:num>
  <w:num w:numId="51" w16cid:durableId="2102947503">
    <w:abstractNumId w:val="4"/>
  </w:num>
  <w:num w:numId="52" w16cid:durableId="2106805191">
    <w:abstractNumId w:val="36"/>
  </w:num>
  <w:num w:numId="53" w16cid:durableId="103157126">
    <w:abstractNumId w:val="18"/>
  </w:num>
  <w:num w:numId="54" w16cid:durableId="1567108930">
    <w:abstractNumId w:val="44"/>
  </w:num>
  <w:num w:numId="55" w16cid:durableId="301883588">
    <w:abstractNumId w:val="3"/>
  </w:num>
  <w:num w:numId="56" w16cid:durableId="1883904637">
    <w:abstractNumId w:val="19"/>
  </w:num>
  <w:num w:numId="57" w16cid:durableId="1112286405">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1683F"/>
    <w:rsid w:val="00020083"/>
    <w:rsid w:val="00020EE2"/>
    <w:rsid w:val="00033EE8"/>
    <w:rsid w:val="0003646D"/>
    <w:rsid w:val="000428D6"/>
    <w:rsid w:val="0004797B"/>
    <w:rsid w:val="00085B86"/>
    <w:rsid w:val="00090D5F"/>
    <w:rsid w:val="00091912"/>
    <w:rsid w:val="000B1F3A"/>
    <w:rsid w:val="000B5014"/>
    <w:rsid w:val="000B7666"/>
    <w:rsid w:val="000D07A6"/>
    <w:rsid w:val="000D4859"/>
    <w:rsid w:val="000E54AA"/>
    <w:rsid w:val="000E56E6"/>
    <w:rsid w:val="000E6F8E"/>
    <w:rsid w:val="000F0C2C"/>
    <w:rsid w:val="000F2182"/>
    <w:rsid w:val="000F26CB"/>
    <w:rsid w:val="000F4F33"/>
    <w:rsid w:val="00107484"/>
    <w:rsid w:val="00121D1A"/>
    <w:rsid w:val="00131376"/>
    <w:rsid w:val="001331D9"/>
    <w:rsid w:val="00137B11"/>
    <w:rsid w:val="001403C0"/>
    <w:rsid w:val="001542FF"/>
    <w:rsid w:val="00160AC7"/>
    <w:rsid w:val="00170BE8"/>
    <w:rsid w:val="00184B0B"/>
    <w:rsid w:val="00192D85"/>
    <w:rsid w:val="001A7050"/>
    <w:rsid w:val="001B47C5"/>
    <w:rsid w:val="001C3443"/>
    <w:rsid w:val="001C6AD6"/>
    <w:rsid w:val="001F3FBD"/>
    <w:rsid w:val="00201800"/>
    <w:rsid w:val="0020217A"/>
    <w:rsid w:val="002021A2"/>
    <w:rsid w:val="00211956"/>
    <w:rsid w:val="00214F93"/>
    <w:rsid w:val="0022185D"/>
    <w:rsid w:val="00226856"/>
    <w:rsid w:val="002336CE"/>
    <w:rsid w:val="00254BB7"/>
    <w:rsid w:val="002561E8"/>
    <w:rsid w:val="00266200"/>
    <w:rsid w:val="00271960"/>
    <w:rsid w:val="00295B54"/>
    <w:rsid w:val="002A1528"/>
    <w:rsid w:val="002A5A0A"/>
    <w:rsid w:val="002B4658"/>
    <w:rsid w:val="002B581F"/>
    <w:rsid w:val="002C685E"/>
    <w:rsid w:val="002D0F65"/>
    <w:rsid w:val="002D5BAA"/>
    <w:rsid w:val="002F2953"/>
    <w:rsid w:val="0030732A"/>
    <w:rsid w:val="003633D5"/>
    <w:rsid w:val="00366A37"/>
    <w:rsid w:val="00370D3E"/>
    <w:rsid w:val="00371D5A"/>
    <w:rsid w:val="00392C61"/>
    <w:rsid w:val="003B7958"/>
    <w:rsid w:val="003F1770"/>
    <w:rsid w:val="00402D8F"/>
    <w:rsid w:val="00426325"/>
    <w:rsid w:val="0042696D"/>
    <w:rsid w:val="004415E3"/>
    <w:rsid w:val="0046162E"/>
    <w:rsid w:val="004705C1"/>
    <w:rsid w:val="00491493"/>
    <w:rsid w:val="004A6F71"/>
    <w:rsid w:val="004B5DBF"/>
    <w:rsid w:val="004C3BCE"/>
    <w:rsid w:val="004D20A0"/>
    <w:rsid w:val="004D6BF0"/>
    <w:rsid w:val="004D6F63"/>
    <w:rsid w:val="00513956"/>
    <w:rsid w:val="00515EC6"/>
    <w:rsid w:val="00520329"/>
    <w:rsid w:val="00534131"/>
    <w:rsid w:val="00535D45"/>
    <w:rsid w:val="00541320"/>
    <w:rsid w:val="00542876"/>
    <w:rsid w:val="00544CAA"/>
    <w:rsid w:val="00563BFB"/>
    <w:rsid w:val="00565BA8"/>
    <w:rsid w:val="005820D7"/>
    <w:rsid w:val="005954EC"/>
    <w:rsid w:val="005B61EF"/>
    <w:rsid w:val="005C156E"/>
    <w:rsid w:val="005C5C11"/>
    <w:rsid w:val="005D7959"/>
    <w:rsid w:val="005E1BA6"/>
    <w:rsid w:val="005F20CB"/>
    <w:rsid w:val="005F4EF2"/>
    <w:rsid w:val="005F6B75"/>
    <w:rsid w:val="005F7C38"/>
    <w:rsid w:val="005F7F01"/>
    <w:rsid w:val="006115FD"/>
    <w:rsid w:val="00616BF8"/>
    <w:rsid w:val="006277F3"/>
    <w:rsid w:val="0063414B"/>
    <w:rsid w:val="00645EB1"/>
    <w:rsid w:val="0066750F"/>
    <w:rsid w:val="00673DF1"/>
    <w:rsid w:val="00674634"/>
    <w:rsid w:val="006759EC"/>
    <w:rsid w:val="00677517"/>
    <w:rsid w:val="00687B17"/>
    <w:rsid w:val="0069442A"/>
    <w:rsid w:val="006B408B"/>
    <w:rsid w:val="006B4506"/>
    <w:rsid w:val="006C2FBD"/>
    <w:rsid w:val="006F2FF7"/>
    <w:rsid w:val="006F3F41"/>
    <w:rsid w:val="00713883"/>
    <w:rsid w:val="00714A8C"/>
    <w:rsid w:val="007420BF"/>
    <w:rsid w:val="00743D5F"/>
    <w:rsid w:val="00755AC4"/>
    <w:rsid w:val="007765BD"/>
    <w:rsid w:val="0078667C"/>
    <w:rsid w:val="0079769E"/>
    <w:rsid w:val="007C0375"/>
    <w:rsid w:val="007C5E96"/>
    <w:rsid w:val="007E1B86"/>
    <w:rsid w:val="007E4286"/>
    <w:rsid w:val="007F147F"/>
    <w:rsid w:val="00800EA8"/>
    <w:rsid w:val="008200CB"/>
    <w:rsid w:val="008401CF"/>
    <w:rsid w:val="008541B7"/>
    <w:rsid w:val="0088160A"/>
    <w:rsid w:val="00886909"/>
    <w:rsid w:val="008912B2"/>
    <w:rsid w:val="008A68A1"/>
    <w:rsid w:val="008D27CA"/>
    <w:rsid w:val="008F0E10"/>
    <w:rsid w:val="008F2B88"/>
    <w:rsid w:val="008F3B8D"/>
    <w:rsid w:val="00903D20"/>
    <w:rsid w:val="009226C9"/>
    <w:rsid w:val="00937AE7"/>
    <w:rsid w:val="00940509"/>
    <w:rsid w:val="0094142F"/>
    <w:rsid w:val="00945A28"/>
    <w:rsid w:val="00962667"/>
    <w:rsid w:val="009C2386"/>
    <w:rsid w:val="009C6502"/>
    <w:rsid w:val="009D024B"/>
    <w:rsid w:val="009D5A56"/>
    <w:rsid w:val="009E5DF1"/>
    <w:rsid w:val="009F0851"/>
    <w:rsid w:val="00A03DEC"/>
    <w:rsid w:val="00A16572"/>
    <w:rsid w:val="00A17C15"/>
    <w:rsid w:val="00A31356"/>
    <w:rsid w:val="00A376EA"/>
    <w:rsid w:val="00A858B1"/>
    <w:rsid w:val="00A95B64"/>
    <w:rsid w:val="00AA523B"/>
    <w:rsid w:val="00AB1645"/>
    <w:rsid w:val="00AD63EA"/>
    <w:rsid w:val="00B04EC0"/>
    <w:rsid w:val="00B21AF9"/>
    <w:rsid w:val="00B453FA"/>
    <w:rsid w:val="00B4747E"/>
    <w:rsid w:val="00B51283"/>
    <w:rsid w:val="00B531D2"/>
    <w:rsid w:val="00B5432B"/>
    <w:rsid w:val="00B577D6"/>
    <w:rsid w:val="00B6286D"/>
    <w:rsid w:val="00B64842"/>
    <w:rsid w:val="00B6641C"/>
    <w:rsid w:val="00B72A73"/>
    <w:rsid w:val="00B73404"/>
    <w:rsid w:val="00B95186"/>
    <w:rsid w:val="00BA4075"/>
    <w:rsid w:val="00BB3C91"/>
    <w:rsid w:val="00BD44CE"/>
    <w:rsid w:val="00BE1780"/>
    <w:rsid w:val="00BE46D9"/>
    <w:rsid w:val="00C037EE"/>
    <w:rsid w:val="00C06406"/>
    <w:rsid w:val="00C10F2D"/>
    <w:rsid w:val="00C357D0"/>
    <w:rsid w:val="00C47DDD"/>
    <w:rsid w:val="00C70BDC"/>
    <w:rsid w:val="00C764C3"/>
    <w:rsid w:val="00C96DD2"/>
    <w:rsid w:val="00CA16C2"/>
    <w:rsid w:val="00CA5D81"/>
    <w:rsid w:val="00CA6FC8"/>
    <w:rsid w:val="00CB267A"/>
    <w:rsid w:val="00CB3B16"/>
    <w:rsid w:val="00CE2DA8"/>
    <w:rsid w:val="00D14C19"/>
    <w:rsid w:val="00D20CC0"/>
    <w:rsid w:val="00D22007"/>
    <w:rsid w:val="00D26970"/>
    <w:rsid w:val="00D351A2"/>
    <w:rsid w:val="00D351E5"/>
    <w:rsid w:val="00D72CDD"/>
    <w:rsid w:val="00D73303"/>
    <w:rsid w:val="00D7762B"/>
    <w:rsid w:val="00D80977"/>
    <w:rsid w:val="00D87D1A"/>
    <w:rsid w:val="00D9316C"/>
    <w:rsid w:val="00DB5A1E"/>
    <w:rsid w:val="00DC5D1D"/>
    <w:rsid w:val="00DD775B"/>
    <w:rsid w:val="00DD7B3A"/>
    <w:rsid w:val="00DE394E"/>
    <w:rsid w:val="00E02903"/>
    <w:rsid w:val="00E150C0"/>
    <w:rsid w:val="00E177C5"/>
    <w:rsid w:val="00E32AC4"/>
    <w:rsid w:val="00E35E4A"/>
    <w:rsid w:val="00E36087"/>
    <w:rsid w:val="00E768E6"/>
    <w:rsid w:val="00E81E1A"/>
    <w:rsid w:val="00EB296D"/>
    <w:rsid w:val="00EB5120"/>
    <w:rsid w:val="00EC13C6"/>
    <w:rsid w:val="00EC6E50"/>
    <w:rsid w:val="00F01531"/>
    <w:rsid w:val="00F059EE"/>
    <w:rsid w:val="00F12E6C"/>
    <w:rsid w:val="00F214E6"/>
    <w:rsid w:val="00F226B3"/>
    <w:rsid w:val="00F45AB3"/>
    <w:rsid w:val="00F57D9A"/>
    <w:rsid w:val="00F749CD"/>
    <w:rsid w:val="00F92FF8"/>
    <w:rsid w:val="00F950FB"/>
    <w:rsid w:val="00FA12C1"/>
    <w:rsid w:val="00FB22B9"/>
    <w:rsid w:val="00FB341F"/>
    <w:rsid w:val="00FB673E"/>
    <w:rsid w:val="00FE026E"/>
    <w:rsid w:val="00FE13FF"/>
    <w:rsid w:val="00FE5C14"/>
    <w:rsid w:val="21CF55F4"/>
    <w:rsid w:val="23D39AE5"/>
    <w:rsid w:val="3568AC65"/>
    <w:rsid w:val="37E45CE3"/>
    <w:rsid w:val="5130CED4"/>
    <w:rsid w:val="5D66B660"/>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8CCBCD39-0BA3-4722-9909-A287011C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849183">
      <w:bodyDiv w:val="1"/>
      <w:marLeft w:val="0"/>
      <w:marRight w:val="0"/>
      <w:marTop w:val="0"/>
      <w:marBottom w:val="0"/>
      <w:divBdr>
        <w:top w:val="none" w:sz="0" w:space="0" w:color="auto"/>
        <w:left w:val="none" w:sz="0" w:space="0" w:color="auto"/>
        <w:bottom w:val="none" w:sz="0" w:space="0" w:color="auto"/>
        <w:right w:val="none" w:sz="0" w:space="0" w:color="auto"/>
      </w:divBdr>
      <w:divsChild>
        <w:div w:id="50154653">
          <w:marLeft w:val="0"/>
          <w:marRight w:val="0"/>
          <w:marTop w:val="0"/>
          <w:marBottom w:val="0"/>
          <w:divBdr>
            <w:top w:val="none" w:sz="0" w:space="0" w:color="auto"/>
            <w:left w:val="none" w:sz="0" w:space="0" w:color="auto"/>
            <w:bottom w:val="none" w:sz="0" w:space="0" w:color="auto"/>
            <w:right w:val="none" w:sz="0" w:space="0" w:color="auto"/>
          </w:divBdr>
          <w:divsChild>
            <w:div w:id="1253588503">
              <w:marLeft w:val="0"/>
              <w:marRight w:val="0"/>
              <w:marTop w:val="0"/>
              <w:marBottom w:val="0"/>
              <w:divBdr>
                <w:top w:val="none" w:sz="0" w:space="0" w:color="auto"/>
                <w:left w:val="none" w:sz="0" w:space="0" w:color="auto"/>
                <w:bottom w:val="none" w:sz="0" w:space="0" w:color="auto"/>
                <w:right w:val="none" w:sz="0" w:space="0" w:color="auto"/>
              </w:divBdr>
            </w:div>
          </w:divsChild>
        </w:div>
        <w:div w:id="230845418">
          <w:marLeft w:val="0"/>
          <w:marRight w:val="0"/>
          <w:marTop w:val="0"/>
          <w:marBottom w:val="0"/>
          <w:divBdr>
            <w:top w:val="none" w:sz="0" w:space="0" w:color="auto"/>
            <w:left w:val="none" w:sz="0" w:space="0" w:color="auto"/>
            <w:bottom w:val="none" w:sz="0" w:space="0" w:color="auto"/>
            <w:right w:val="none" w:sz="0" w:space="0" w:color="auto"/>
          </w:divBdr>
          <w:divsChild>
            <w:div w:id="1110398909">
              <w:marLeft w:val="0"/>
              <w:marRight w:val="0"/>
              <w:marTop w:val="0"/>
              <w:marBottom w:val="0"/>
              <w:divBdr>
                <w:top w:val="none" w:sz="0" w:space="0" w:color="auto"/>
                <w:left w:val="none" w:sz="0" w:space="0" w:color="auto"/>
                <w:bottom w:val="none" w:sz="0" w:space="0" w:color="auto"/>
                <w:right w:val="none" w:sz="0" w:space="0" w:color="auto"/>
              </w:divBdr>
            </w:div>
          </w:divsChild>
        </w:div>
        <w:div w:id="1960993617">
          <w:marLeft w:val="0"/>
          <w:marRight w:val="0"/>
          <w:marTop w:val="0"/>
          <w:marBottom w:val="0"/>
          <w:divBdr>
            <w:top w:val="none" w:sz="0" w:space="0" w:color="auto"/>
            <w:left w:val="none" w:sz="0" w:space="0" w:color="auto"/>
            <w:bottom w:val="none" w:sz="0" w:space="0" w:color="auto"/>
            <w:right w:val="none" w:sz="0" w:space="0" w:color="auto"/>
          </w:divBdr>
          <w:divsChild>
            <w:div w:id="13351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9138">
      <w:bodyDiv w:val="1"/>
      <w:marLeft w:val="0"/>
      <w:marRight w:val="0"/>
      <w:marTop w:val="0"/>
      <w:marBottom w:val="0"/>
      <w:divBdr>
        <w:top w:val="none" w:sz="0" w:space="0" w:color="auto"/>
        <w:left w:val="none" w:sz="0" w:space="0" w:color="auto"/>
        <w:bottom w:val="none" w:sz="0" w:space="0" w:color="auto"/>
        <w:right w:val="none" w:sz="0" w:space="0" w:color="auto"/>
      </w:divBdr>
      <w:divsChild>
        <w:div w:id="591397818">
          <w:marLeft w:val="0"/>
          <w:marRight w:val="0"/>
          <w:marTop w:val="0"/>
          <w:marBottom w:val="0"/>
          <w:divBdr>
            <w:top w:val="none" w:sz="0" w:space="0" w:color="auto"/>
            <w:left w:val="none" w:sz="0" w:space="0" w:color="auto"/>
            <w:bottom w:val="none" w:sz="0" w:space="0" w:color="auto"/>
            <w:right w:val="none" w:sz="0" w:space="0" w:color="auto"/>
          </w:divBdr>
        </w:div>
        <w:div w:id="2095737434">
          <w:marLeft w:val="0"/>
          <w:marRight w:val="0"/>
          <w:marTop w:val="0"/>
          <w:marBottom w:val="0"/>
          <w:divBdr>
            <w:top w:val="none" w:sz="0" w:space="0" w:color="auto"/>
            <w:left w:val="none" w:sz="0" w:space="0" w:color="auto"/>
            <w:bottom w:val="none" w:sz="0" w:space="0" w:color="auto"/>
            <w:right w:val="none" w:sz="0" w:space="0" w:color="auto"/>
          </w:divBdr>
        </w:div>
        <w:div w:id="2133395844">
          <w:marLeft w:val="0"/>
          <w:marRight w:val="0"/>
          <w:marTop w:val="0"/>
          <w:marBottom w:val="0"/>
          <w:divBdr>
            <w:top w:val="none" w:sz="0" w:space="0" w:color="auto"/>
            <w:left w:val="none" w:sz="0" w:space="0" w:color="auto"/>
            <w:bottom w:val="none" w:sz="0" w:space="0" w:color="auto"/>
            <w:right w:val="none" w:sz="0" w:space="0" w:color="auto"/>
          </w:divBdr>
        </w:div>
      </w:divsChild>
    </w:div>
    <w:div w:id="1027296715">
      <w:bodyDiv w:val="1"/>
      <w:marLeft w:val="0"/>
      <w:marRight w:val="0"/>
      <w:marTop w:val="0"/>
      <w:marBottom w:val="0"/>
      <w:divBdr>
        <w:top w:val="none" w:sz="0" w:space="0" w:color="auto"/>
        <w:left w:val="none" w:sz="0" w:space="0" w:color="auto"/>
        <w:bottom w:val="none" w:sz="0" w:space="0" w:color="auto"/>
        <w:right w:val="none" w:sz="0" w:space="0" w:color="auto"/>
      </w:divBdr>
      <w:divsChild>
        <w:div w:id="10255722">
          <w:marLeft w:val="0"/>
          <w:marRight w:val="0"/>
          <w:marTop w:val="0"/>
          <w:marBottom w:val="0"/>
          <w:divBdr>
            <w:top w:val="none" w:sz="0" w:space="0" w:color="auto"/>
            <w:left w:val="none" w:sz="0" w:space="0" w:color="auto"/>
            <w:bottom w:val="none" w:sz="0" w:space="0" w:color="auto"/>
            <w:right w:val="none" w:sz="0" w:space="0" w:color="auto"/>
          </w:divBdr>
        </w:div>
        <w:div w:id="116066928">
          <w:marLeft w:val="0"/>
          <w:marRight w:val="0"/>
          <w:marTop w:val="0"/>
          <w:marBottom w:val="0"/>
          <w:divBdr>
            <w:top w:val="none" w:sz="0" w:space="0" w:color="auto"/>
            <w:left w:val="none" w:sz="0" w:space="0" w:color="auto"/>
            <w:bottom w:val="none" w:sz="0" w:space="0" w:color="auto"/>
            <w:right w:val="none" w:sz="0" w:space="0" w:color="auto"/>
          </w:divBdr>
        </w:div>
        <w:div w:id="179248001">
          <w:marLeft w:val="0"/>
          <w:marRight w:val="0"/>
          <w:marTop w:val="0"/>
          <w:marBottom w:val="0"/>
          <w:divBdr>
            <w:top w:val="none" w:sz="0" w:space="0" w:color="auto"/>
            <w:left w:val="none" w:sz="0" w:space="0" w:color="auto"/>
            <w:bottom w:val="none" w:sz="0" w:space="0" w:color="auto"/>
            <w:right w:val="none" w:sz="0" w:space="0" w:color="auto"/>
          </w:divBdr>
        </w:div>
        <w:div w:id="245381360">
          <w:marLeft w:val="0"/>
          <w:marRight w:val="0"/>
          <w:marTop w:val="0"/>
          <w:marBottom w:val="0"/>
          <w:divBdr>
            <w:top w:val="none" w:sz="0" w:space="0" w:color="auto"/>
            <w:left w:val="none" w:sz="0" w:space="0" w:color="auto"/>
            <w:bottom w:val="none" w:sz="0" w:space="0" w:color="auto"/>
            <w:right w:val="none" w:sz="0" w:space="0" w:color="auto"/>
          </w:divBdr>
        </w:div>
        <w:div w:id="370882433">
          <w:marLeft w:val="0"/>
          <w:marRight w:val="0"/>
          <w:marTop w:val="0"/>
          <w:marBottom w:val="0"/>
          <w:divBdr>
            <w:top w:val="none" w:sz="0" w:space="0" w:color="auto"/>
            <w:left w:val="none" w:sz="0" w:space="0" w:color="auto"/>
            <w:bottom w:val="none" w:sz="0" w:space="0" w:color="auto"/>
            <w:right w:val="none" w:sz="0" w:space="0" w:color="auto"/>
          </w:divBdr>
        </w:div>
        <w:div w:id="774717279">
          <w:marLeft w:val="0"/>
          <w:marRight w:val="0"/>
          <w:marTop w:val="0"/>
          <w:marBottom w:val="0"/>
          <w:divBdr>
            <w:top w:val="none" w:sz="0" w:space="0" w:color="auto"/>
            <w:left w:val="none" w:sz="0" w:space="0" w:color="auto"/>
            <w:bottom w:val="none" w:sz="0" w:space="0" w:color="auto"/>
            <w:right w:val="none" w:sz="0" w:space="0" w:color="auto"/>
          </w:divBdr>
        </w:div>
        <w:div w:id="821695860">
          <w:marLeft w:val="0"/>
          <w:marRight w:val="0"/>
          <w:marTop w:val="0"/>
          <w:marBottom w:val="0"/>
          <w:divBdr>
            <w:top w:val="none" w:sz="0" w:space="0" w:color="auto"/>
            <w:left w:val="none" w:sz="0" w:space="0" w:color="auto"/>
            <w:bottom w:val="none" w:sz="0" w:space="0" w:color="auto"/>
            <w:right w:val="none" w:sz="0" w:space="0" w:color="auto"/>
          </w:divBdr>
        </w:div>
        <w:div w:id="1104422045">
          <w:marLeft w:val="0"/>
          <w:marRight w:val="0"/>
          <w:marTop w:val="0"/>
          <w:marBottom w:val="0"/>
          <w:divBdr>
            <w:top w:val="none" w:sz="0" w:space="0" w:color="auto"/>
            <w:left w:val="none" w:sz="0" w:space="0" w:color="auto"/>
            <w:bottom w:val="none" w:sz="0" w:space="0" w:color="auto"/>
            <w:right w:val="none" w:sz="0" w:space="0" w:color="auto"/>
          </w:divBdr>
        </w:div>
        <w:div w:id="1149130618">
          <w:marLeft w:val="0"/>
          <w:marRight w:val="0"/>
          <w:marTop w:val="0"/>
          <w:marBottom w:val="0"/>
          <w:divBdr>
            <w:top w:val="none" w:sz="0" w:space="0" w:color="auto"/>
            <w:left w:val="none" w:sz="0" w:space="0" w:color="auto"/>
            <w:bottom w:val="none" w:sz="0" w:space="0" w:color="auto"/>
            <w:right w:val="none" w:sz="0" w:space="0" w:color="auto"/>
          </w:divBdr>
        </w:div>
        <w:div w:id="1221550371">
          <w:marLeft w:val="0"/>
          <w:marRight w:val="0"/>
          <w:marTop w:val="0"/>
          <w:marBottom w:val="0"/>
          <w:divBdr>
            <w:top w:val="none" w:sz="0" w:space="0" w:color="auto"/>
            <w:left w:val="none" w:sz="0" w:space="0" w:color="auto"/>
            <w:bottom w:val="none" w:sz="0" w:space="0" w:color="auto"/>
            <w:right w:val="none" w:sz="0" w:space="0" w:color="auto"/>
          </w:divBdr>
        </w:div>
        <w:div w:id="1370498539">
          <w:marLeft w:val="0"/>
          <w:marRight w:val="0"/>
          <w:marTop w:val="0"/>
          <w:marBottom w:val="0"/>
          <w:divBdr>
            <w:top w:val="none" w:sz="0" w:space="0" w:color="auto"/>
            <w:left w:val="none" w:sz="0" w:space="0" w:color="auto"/>
            <w:bottom w:val="none" w:sz="0" w:space="0" w:color="auto"/>
            <w:right w:val="none" w:sz="0" w:space="0" w:color="auto"/>
          </w:divBdr>
        </w:div>
        <w:div w:id="1573153018">
          <w:marLeft w:val="0"/>
          <w:marRight w:val="0"/>
          <w:marTop w:val="0"/>
          <w:marBottom w:val="0"/>
          <w:divBdr>
            <w:top w:val="none" w:sz="0" w:space="0" w:color="auto"/>
            <w:left w:val="none" w:sz="0" w:space="0" w:color="auto"/>
            <w:bottom w:val="none" w:sz="0" w:space="0" w:color="auto"/>
            <w:right w:val="none" w:sz="0" w:space="0" w:color="auto"/>
          </w:divBdr>
        </w:div>
        <w:div w:id="1661470367">
          <w:marLeft w:val="0"/>
          <w:marRight w:val="0"/>
          <w:marTop w:val="0"/>
          <w:marBottom w:val="0"/>
          <w:divBdr>
            <w:top w:val="none" w:sz="0" w:space="0" w:color="auto"/>
            <w:left w:val="none" w:sz="0" w:space="0" w:color="auto"/>
            <w:bottom w:val="none" w:sz="0" w:space="0" w:color="auto"/>
            <w:right w:val="none" w:sz="0" w:space="0" w:color="auto"/>
          </w:divBdr>
        </w:div>
        <w:div w:id="1895386119">
          <w:marLeft w:val="0"/>
          <w:marRight w:val="0"/>
          <w:marTop w:val="0"/>
          <w:marBottom w:val="0"/>
          <w:divBdr>
            <w:top w:val="none" w:sz="0" w:space="0" w:color="auto"/>
            <w:left w:val="none" w:sz="0" w:space="0" w:color="auto"/>
            <w:bottom w:val="none" w:sz="0" w:space="0" w:color="auto"/>
            <w:right w:val="none" w:sz="0" w:space="0" w:color="auto"/>
          </w:divBdr>
        </w:div>
        <w:div w:id="1902324555">
          <w:marLeft w:val="0"/>
          <w:marRight w:val="0"/>
          <w:marTop w:val="0"/>
          <w:marBottom w:val="0"/>
          <w:divBdr>
            <w:top w:val="none" w:sz="0" w:space="0" w:color="auto"/>
            <w:left w:val="none" w:sz="0" w:space="0" w:color="auto"/>
            <w:bottom w:val="none" w:sz="0" w:space="0" w:color="auto"/>
            <w:right w:val="none" w:sz="0" w:space="0" w:color="auto"/>
          </w:divBdr>
        </w:div>
        <w:div w:id="1953856098">
          <w:marLeft w:val="0"/>
          <w:marRight w:val="0"/>
          <w:marTop w:val="0"/>
          <w:marBottom w:val="0"/>
          <w:divBdr>
            <w:top w:val="none" w:sz="0" w:space="0" w:color="auto"/>
            <w:left w:val="none" w:sz="0" w:space="0" w:color="auto"/>
            <w:bottom w:val="none" w:sz="0" w:space="0" w:color="auto"/>
            <w:right w:val="none" w:sz="0" w:space="0" w:color="auto"/>
          </w:divBdr>
        </w:div>
        <w:div w:id="2061054362">
          <w:marLeft w:val="0"/>
          <w:marRight w:val="0"/>
          <w:marTop w:val="0"/>
          <w:marBottom w:val="0"/>
          <w:divBdr>
            <w:top w:val="none" w:sz="0" w:space="0" w:color="auto"/>
            <w:left w:val="none" w:sz="0" w:space="0" w:color="auto"/>
            <w:bottom w:val="none" w:sz="0" w:space="0" w:color="auto"/>
            <w:right w:val="none" w:sz="0" w:space="0" w:color="auto"/>
          </w:divBdr>
        </w:div>
      </w:divsChild>
    </w:div>
    <w:div w:id="1143082883">
      <w:bodyDiv w:val="1"/>
      <w:marLeft w:val="0"/>
      <w:marRight w:val="0"/>
      <w:marTop w:val="0"/>
      <w:marBottom w:val="0"/>
      <w:divBdr>
        <w:top w:val="none" w:sz="0" w:space="0" w:color="auto"/>
        <w:left w:val="none" w:sz="0" w:space="0" w:color="auto"/>
        <w:bottom w:val="none" w:sz="0" w:space="0" w:color="auto"/>
        <w:right w:val="none" w:sz="0" w:space="0" w:color="auto"/>
      </w:divBdr>
    </w:div>
    <w:div w:id="1231042839">
      <w:bodyDiv w:val="1"/>
      <w:marLeft w:val="0"/>
      <w:marRight w:val="0"/>
      <w:marTop w:val="0"/>
      <w:marBottom w:val="0"/>
      <w:divBdr>
        <w:top w:val="none" w:sz="0" w:space="0" w:color="auto"/>
        <w:left w:val="none" w:sz="0" w:space="0" w:color="auto"/>
        <w:bottom w:val="none" w:sz="0" w:space="0" w:color="auto"/>
        <w:right w:val="none" w:sz="0" w:space="0" w:color="auto"/>
      </w:divBdr>
      <w:divsChild>
        <w:div w:id="254170945">
          <w:marLeft w:val="0"/>
          <w:marRight w:val="0"/>
          <w:marTop w:val="0"/>
          <w:marBottom w:val="0"/>
          <w:divBdr>
            <w:top w:val="none" w:sz="0" w:space="0" w:color="auto"/>
            <w:left w:val="none" w:sz="0" w:space="0" w:color="auto"/>
            <w:bottom w:val="none" w:sz="0" w:space="0" w:color="auto"/>
            <w:right w:val="none" w:sz="0" w:space="0" w:color="auto"/>
          </w:divBdr>
        </w:div>
        <w:div w:id="449251083">
          <w:marLeft w:val="0"/>
          <w:marRight w:val="0"/>
          <w:marTop w:val="0"/>
          <w:marBottom w:val="0"/>
          <w:divBdr>
            <w:top w:val="none" w:sz="0" w:space="0" w:color="auto"/>
            <w:left w:val="none" w:sz="0" w:space="0" w:color="auto"/>
            <w:bottom w:val="none" w:sz="0" w:space="0" w:color="auto"/>
            <w:right w:val="none" w:sz="0" w:space="0" w:color="auto"/>
          </w:divBdr>
        </w:div>
        <w:div w:id="505023676">
          <w:marLeft w:val="0"/>
          <w:marRight w:val="0"/>
          <w:marTop w:val="0"/>
          <w:marBottom w:val="0"/>
          <w:divBdr>
            <w:top w:val="none" w:sz="0" w:space="0" w:color="auto"/>
            <w:left w:val="none" w:sz="0" w:space="0" w:color="auto"/>
            <w:bottom w:val="none" w:sz="0" w:space="0" w:color="auto"/>
            <w:right w:val="none" w:sz="0" w:space="0" w:color="auto"/>
          </w:divBdr>
        </w:div>
        <w:div w:id="767702263">
          <w:marLeft w:val="0"/>
          <w:marRight w:val="0"/>
          <w:marTop w:val="0"/>
          <w:marBottom w:val="0"/>
          <w:divBdr>
            <w:top w:val="none" w:sz="0" w:space="0" w:color="auto"/>
            <w:left w:val="none" w:sz="0" w:space="0" w:color="auto"/>
            <w:bottom w:val="none" w:sz="0" w:space="0" w:color="auto"/>
            <w:right w:val="none" w:sz="0" w:space="0" w:color="auto"/>
          </w:divBdr>
        </w:div>
        <w:div w:id="885068628">
          <w:marLeft w:val="0"/>
          <w:marRight w:val="0"/>
          <w:marTop w:val="0"/>
          <w:marBottom w:val="0"/>
          <w:divBdr>
            <w:top w:val="none" w:sz="0" w:space="0" w:color="auto"/>
            <w:left w:val="none" w:sz="0" w:space="0" w:color="auto"/>
            <w:bottom w:val="none" w:sz="0" w:space="0" w:color="auto"/>
            <w:right w:val="none" w:sz="0" w:space="0" w:color="auto"/>
          </w:divBdr>
        </w:div>
        <w:div w:id="956133790">
          <w:marLeft w:val="0"/>
          <w:marRight w:val="0"/>
          <w:marTop w:val="0"/>
          <w:marBottom w:val="0"/>
          <w:divBdr>
            <w:top w:val="none" w:sz="0" w:space="0" w:color="auto"/>
            <w:left w:val="none" w:sz="0" w:space="0" w:color="auto"/>
            <w:bottom w:val="none" w:sz="0" w:space="0" w:color="auto"/>
            <w:right w:val="none" w:sz="0" w:space="0" w:color="auto"/>
          </w:divBdr>
        </w:div>
        <w:div w:id="1077635718">
          <w:marLeft w:val="0"/>
          <w:marRight w:val="0"/>
          <w:marTop w:val="0"/>
          <w:marBottom w:val="0"/>
          <w:divBdr>
            <w:top w:val="none" w:sz="0" w:space="0" w:color="auto"/>
            <w:left w:val="none" w:sz="0" w:space="0" w:color="auto"/>
            <w:bottom w:val="none" w:sz="0" w:space="0" w:color="auto"/>
            <w:right w:val="none" w:sz="0" w:space="0" w:color="auto"/>
          </w:divBdr>
        </w:div>
        <w:div w:id="1276056700">
          <w:marLeft w:val="0"/>
          <w:marRight w:val="0"/>
          <w:marTop w:val="0"/>
          <w:marBottom w:val="0"/>
          <w:divBdr>
            <w:top w:val="none" w:sz="0" w:space="0" w:color="auto"/>
            <w:left w:val="none" w:sz="0" w:space="0" w:color="auto"/>
            <w:bottom w:val="none" w:sz="0" w:space="0" w:color="auto"/>
            <w:right w:val="none" w:sz="0" w:space="0" w:color="auto"/>
          </w:divBdr>
        </w:div>
        <w:div w:id="1325668459">
          <w:marLeft w:val="0"/>
          <w:marRight w:val="0"/>
          <w:marTop w:val="0"/>
          <w:marBottom w:val="0"/>
          <w:divBdr>
            <w:top w:val="none" w:sz="0" w:space="0" w:color="auto"/>
            <w:left w:val="none" w:sz="0" w:space="0" w:color="auto"/>
            <w:bottom w:val="none" w:sz="0" w:space="0" w:color="auto"/>
            <w:right w:val="none" w:sz="0" w:space="0" w:color="auto"/>
          </w:divBdr>
        </w:div>
        <w:div w:id="1368140629">
          <w:marLeft w:val="0"/>
          <w:marRight w:val="0"/>
          <w:marTop w:val="0"/>
          <w:marBottom w:val="0"/>
          <w:divBdr>
            <w:top w:val="none" w:sz="0" w:space="0" w:color="auto"/>
            <w:left w:val="none" w:sz="0" w:space="0" w:color="auto"/>
            <w:bottom w:val="none" w:sz="0" w:space="0" w:color="auto"/>
            <w:right w:val="none" w:sz="0" w:space="0" w:color="auto"/>
          </w:divBdr>
        </w:div>
        <w:div w:id="1385642517">
          <w:marLeft w:val="0"/>
          <w:marRight w:val="0"/>
          <w:marTop w:val="0"/>
          <w:marBottom w:val="0"/>
          <w:divBdr>
            <w:top w:val="none" w:sz="0" w:space="0" w:color="auto"/>
            <w:left w:val="none" w:sz="0" w:space="0" w:color="auto"/>
            <w:bottom w:val="none" w:sz="0" w:space="0" w:color="auto"/>
            <w:right w:val="none" w:sz="0" w:space="0" w:color="auto"/>
          </w:divBdr>
        </w:div>
        <w:div w:id="1602451525">
          <w:marLeft w:val="0"/>
          <w:marRight w:val="0"/>
          <w:marTop w:val="0"/>
          <w:marBottom w:val="0"/>
          <w:divBdr>
            <w:top w:val="none" w:sz="0" w:space="0" w:color="auto"/>
            <w:left w:val="none" w:sz="0" w:space="0" w:color="auto"/>
            <w:bottom w:val="none" w:sz="0" w:space="0" w:color="auto"/>
            <w:right w:val="none" w:sz="0" w:space="0" w:color="auto"/>
          </w:divBdr>
        </w:div>
        <w:div w:id="1745251275">
          <w:marLeft w:val="0"/>
          <w:marRight w:val="0"/>
          <w:marTop w:val="0"/>
          <w:marBottom w:val="0"/>
          <w:divBdr>
            <w:top w:val="none" w:sz="0" w:space="0" w:color="auto"/>
            <w:left w:val="none" w:sz="0" w:space="0" w:color="auto"/>
            <w:bottom w:val="none" w:sz="0" w:space="0" w:color="auto"/>
            <w:right w:val="none" w:sz="0" w:space="0" w:color="auto"/>
          </w:divBdr>
        </w:div>
        <w:div w:id="1821456370">
          <w:marLeft w:val="0"/>
          <w:marRight w:val="0"/>
          <w:marTop w:val="0"/>
          <w:marBottom w:val="0"/>
          <w:divBdr>
            <w:top w:val="none" w:sz="0" w:space="0" w:color="auto"/>
            <w:left w:val="none" w:sz="0" w:space="0" w:color="auto"/>
            <w:bottom w:val="none" w:sz="0" w:space="0" w:color="auto"/>
            <w:right w:val="none" w:sz="0" w:space="0" w:color="auto"/>
          </w:divBdr>
        </w:div>
        <w:div w:id="1830169542">
          <w:marLeft w:val="0"/>
          <w:marRight w:val="0"/>
          <w:marTop w:val="0"/>
          <w:marBottom w:val="0"/>
          <w:divBdr>
            <w:top w:val="none" w:sz="0" w:space="0" w:color="auto"/>
            <w:left w:val="none" w:sz="0" w:space="0" w:color="auto"/>
            <w:bottom w:val="none" w:sz="0" w:space="0" w:color="auto"/>
            <w:right w:val="none" w:sz="0" w:space="0" w:color="auto"/>
          </w:divBdr>
        </w:div>
        <w:div w:id="1840005114">
          <w:marLeft w:val="0"/>
          <w:marRight w:val="0"/>
          <w:marTop w:val="0"/>
          <w:marBottom w:val="0"/>
          <w:divBdr>
            <w:top w:val="none" w:sz="0" w:space="0" w:color="auto"/>
            <w:left w:val="none" w:sz="0" w:space="0" w:color="auto"/>
            <w:bottom w:val="none" w:sz="0" w:space="0" w:color="auto"/>
            <w:right w:val="none" w:sz="0" w:space="0" w:color="auto"/>
          </w:divBdr>
        </w:div>
        <w:div w:id="1979259793">
          <w:marLeft w:val="0"/>
          <w:marRight w:val="0"/>
          <w:marTop w:val="0"/>
          <w:marBottom w:val="0"/>
          <w:divBdr>
            <w:top w:val="none" w:sz="0" w:space="0" w:color="auto"/>
            <w:left w:val="none" w:sz="0" w:space="0" w:color="auto"/>
            <w:bottom w:val="none" w:sz="0" w:space="0" w:color="auto"/>
            <w:right w:val="none" w:sz="0" w:space="0" w:color="auto"/>
          </w:divBdr>
        </w:div>
      </w:divsChild>
    </w:div>
    <w:div w:id="1520970191">
      <w:bodyDiv w:val="1"/>
      <w:marLeft w:val="0"/>
      <w:marRight w:val="0"/>
      <w:marTop w:val="0"/>
      <w:marBottom w:val="0"/>
      <w:divBdr>
        <w:top w:val="none" w:sz="0" w:space="0" w:color="auto"/>
        <w:left w:val="none" w:sz="0" w:space="0" w:color="auto"/>
        <w:bottom w:val="none" w:sz="0" w:space="0" w:color="auto"/>
        <w:right w:val="none" w:sz="0" w:space="0" w:color="auto"/>
      </w:divBdr>
      <w:divsChild>
        <w:div w:id="7341331">
          <w:marLeft w:val="0"/>
          <w:marRight w:val="0"/>
          <w:marTop w:val="0"/>
          <w:marBottom w:val="0"/>
          <w:divBdr>
            <w:top w:val="none" w:sz="0" w:space="0" w:color="auto"/>
            <w:left w:val="none" w:sz="0" w:space="0" w:color="auto"/>
            <w:bottom w:val="none" w:sz="0" w:space="0" w:color="auto"/>
            <w:right w:val="none" w:sz="0" w:space="0" w:color="auto"/>
          </w:divBdr>
        </w:div>
        <w:div w:id="84109807">
          <w:marLeft w:val="0"/>
          <w:marRight w:val="0"/>
          <w:marTop w:val="0"/>
          <w:marBottom w:val="0"/>
          <w:divBdr>
            <w:top w:val="none" w:sz="0" w:space="0" w:color="auto"/>
            <w:left w:val="none" w:sz="0" w:space="0" w:color="auto"/>
            <w:bottom w:val="none" w:sz="0" w:space="0" w:color="auto"/>
            <w:right w:val="none" w:sz="0" w:space="0" w:color="auto"/>
          </w:divBdr>
        </w:div>
        <w:div w:id="100147962">
          <w:marLeft w:val="0"/>
          <w:marRight w:val="0"/>
          <w:marTop w:val="0"/>
          <w:marBottom w:val="0"/>
          <w:divBdr>
            <w:top w:val="none" w:sz="0" w:space="0" w:color="auto"/>
            <w:left w:val="none" w:sz="0" w:space="0" w:color="auto"/>
            <w:bottom w:val="none" w:sz="0" w:space="0" w:color="auto"/>
            <w:right w:val="none" w:sz="0" w:space="0" w:color="auto"/>
          </w:divBdr>
        </w:div>
        <w:div w:id="231158190">
          <w:marLeft w:val="0"/>
          <w:marRight w:val="0"/>
          <w:marTop w:val="0"/>
          <w:marBottom w:val="0"/>
          <w:divBdr>
            <w:top w:val="none" w:sz="0" w:space="0" w:color="auto"/>
            <w:left w:val="none" w:sz="0" w:space="0" w:color="auto"/>
            <w:bottom w:val="none" w:sz="0" w:space="0" w:color="auto"/>
            <w:right w:val="none" w:sz="0" w:space="0" w:color="auto"/>
          </w:divBdr>
        </w:div>
        <w:div w:id="265233795">
          <w:marLeft w:val="0"/>
          <w:marRight w:val="0"/>
          <w:marTop w:val="0"/>
          <w:marBottom w:val="0"/>
          <w:divBdr>
            <w:top w:val="none" w:sz="0" w:space="0" w:color="auto"/>
            <w:left w:val="none" w:sz="0" w:space="0" w:color="auto"/>
            <w:bottom w:val="none" w:sz="0" w:space="0" w:color="auto"/>
            <w:right w:val="none" w:sz="0" w:space="0" w:color="auto"/>
          </w:divBdr>
        </w:div>
        <w:div w:id="415171181">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772290068">
          <w:marLeft w:val="0"/>
          <w:marRight w:val="0"/>
          <w:marTop w:val="0"/>
          <w:marBottom w:val="0"/>
          <w:divBdr>
            <w:top w:val="none" w:sz="0" w:space="0" w:color="auto"/>
            <w:left w:val="none" w:sz="0" w:space="0" w:color="auto"/>
            <w:bottom w:val="none" w:sz="0" w:space="0" w:color="auto"/>
            <w:right w:val="none" w:sz="0" w:space="0" w:color="auto"/>
          </w:divBdr>
        </w:div>
        <w:div w:id="911504723">
          <w:marLeft w:val="0"/>
          <w:marRight w:val="0"/>
          <w:marTop w:val="0"/>
          <w:marBottom w:val="0"/>
          <w:divBdr>
            <w:top w:val="none" w:sz="0" w:space="0" w:color="auto"/>
            <w:left w:val="none" w:sz="0" w:space="0" w:color="auto"/>
            <w:bottom w:val="none" w:sz="0" w:space="0" w:color="auto"/>
            <w:right w:val="none" w:sz="0" w:space="0" w:color="auto"/>
          </w:divBdr>
        </w:div>
        <w:div w:id="1070731656">
          <w:marLeft w:val="0"/>
          <w:marRight w:val="0"/>
          <w:marTop w:val="0"/>
          <w:marBottom w:val="0"/>
          <w:divBdr>
            <w:top w:val="none" w:sz="0" w:space="0" w:color="auto"/>
            <w:left w:val="none" w:sz="0" w:space="0" w:color="auto"/>
            <w:bottom w:val="none" w:sz="0" w:space="0" w:color="auto"/>
            <w:right w:val="none" w:sz="0" w:space="0" w:color="auto"/>
          </w:divBdr>
        </w:div>
        <w:div w:id="1164080140">
          <w:marLeft w:val="0"/>
          <w:marRight w:val="0"/>
          <w:marTop w:val="0"/>
          <w:marBottom w:val="0"/>
          <w:divBdr>
            <w:top w:val="none" w:sz="0" w:space="0" w:color="auto"/>
            <w:left w:val="none" w:sz="0" w:space="0" w:color="auto"/>
            <w:bottom w:val="none" w:sz="0" w:space="0" w:color="auto"/>
            <w:right w:val="none" w:sz="0" w:space="0" w:color="auto"/>
          </w:divBdr>
        </w:div>
        <w:div w:id="1264145778">
          <w:marLeft w:val="0"/>
          <w:marRight w:val="0"/>
          <w:marTop w:val="0"/>
          <w:marBottom w:val="0"/>
          <w:divBdr>
            <w:top w:val="none" w:sz="0" w:space="0" w:color="auto"/>
            <w:left w:val="none" w:sz="0" w:space="0" w:color="auto"/>
            <w:bottom w:val="none" w:sz="0" w:space="0" w:color="auto"/>
            <w:right w:val="none" w:sz="0" w:space="0" w:color="auto"/>
          </w:divBdr>
        </w:div>
        <w:div w:id="1420368320">
          <w:marLeft w:val="0"/>
          <w:marRight w:val="0"/>
          <w:marTop w:val="0"/>
          <w:marBottom w:val="0"/>
          <w:divBdr>
            <w:top w:val="none" w:sz="0" w:space="0" w:color="auto"/>
            <w:left w:val="none" w:sz="0" w:space="0" w:color="auto"/>
            <w:bottom w:val="none" w:sz="0" w:space="0" w:color="auto"/>
            <w:right w:val="none" w:sz="0" w:space="0" w:color="auto"/>
          </w:divBdr>
        </w:div>
        <w:div w:id="1511137411">
          <w:marLeft w:val="0"/>
          <w:marRight w:val="0"/>
          <w:marTop w:val="0"/>
          <w:marBottom w:val="0"/>
          <w:divBdr>
            <w:top w:val="none" w:sz="0" w:space="0" w:color="auto"/>
            <w:left w:val="none" w:sz="0" w:space="0" w:color="auto"/>
            <w:bottom w:val="none" w:sz="0" w:space="0" w:color="auto"/>
            <w:right w:val="none" w:sz="0" w:space="0" w:color="auto"/>
          </w:divBdr>
        </w:div>
        <w:div w:id="1719282502">
          <w:marLeft w:val="0"/>
          <w:marRight w:val="0"/>
          <w:marTop w:val="0"/>
          <w:marBottom w:val="0"/>
          <w:divBdr>
            <w:top w:val="none" w:sz="0" w:space="0" w:color="auto"/>
            <w:left w:val="none" w:sz="0" w:space="0" w:color="auto"/>
            <w:bottom w:val="none" w:sz="0" w:space="0" w:color="auto"/>
            <w:right w:val="none" w:sz="0" w:space="0" w:color="auto"/>
          </w:divBdr>
        </w:div>
        <w:div w:id="1785734094">
          <w:marLeft w:val="0"/>
          <w:marRight w:val="0"/>
          <w:marTop w:val="0"/>
          <w:marBottom w:val="0"/>
          <w:divBdr>
            <w:top w:val="none" w:sz="0" w:space="0" w:color="auto"/>
            <w:left w:val="none" w:sz="0" w:space="0" w:color="auto"/>
            <w:bottom w:val="none" w:sz="0" w:space="0" w:color="auto"/>
            <w:right w:val="none" w:sz="0" w:space="0" w:color="auto"/>
          </w:divBdr>
        </w:div>
        <w:div w:id="1887446338">
          <w:marLeft w:val="0"/>
          <w:marRight w:val="0"/>
          <w:marTop w:val="0"/>
          <w:marBottom w:val="0"/>
          <w:divBdr>
            <w:top w:val="none" w:sz="0" w:space="0" w:color="auto"/>
            <w:left w:val="none" w:sz="0" w:space="0" w:color="auto"/>
            <w:bottom w:val="none" w:sz="0" w:space="0" w:color="auto"/>
            <w:right w:val="none" w:sz="0" w:space="0" w:color="auto"/>
          </w:divBdr>
        </w:div>
      </w:divsChild>
    </w:div>
    <w:div w:id="1533377675">
      <w:bodyDiv w:val="1"/>
      <w:marLeft w:val="0"/>
      <w:marRight w:val="0"/>
      <w:marTop w:val="0"/>
      <w:marBottom w:val="0"/>
      <w:divBdr>
        <w:top w:val="none" w:sz="0" w:space="0" w:color="auto"/>
        <w:left w:val="none" w:sz="0" w:space="0" w:color="auto"/>
        <w:bottom w:val="none" w:sz="0" w:space="0" w:color="auto"/>
        <w:right w:val="none" w:sz="0" w:space="0" w:color="auto"/>
      </w:divBdr>
      <w:divsChild>
        <w:div w:id="173886561">
          <w:marLeft w:val="0"/>
          <w:marRight w:val="0"/>
          <w:marTop w:val="0"/>
          <w:marBottom w:val="0"/>
          <w:divBdr>
            <w:top w:val="none" w:sz="0" w:space="0" w:color="auto"/>
            <w:left w:val="none" w:sz="0" w:space="0" w:color="auto"/>
            <w:bottom w:val="none" w:sz="0" w:space="0" w:color="auto"/>
            <w:right w:val="none" w:sz="0" w:space="0" w:color="auto"/>
          </w:divBdr>
        </w:div>
        <w:div w:id="1097556848">
          <w:marLeft w:val="0"/>
          <w:marRight w:val="0"/>
          <w:marTop w:val="0"/>
          <w:marBottom w:val="0"/>
          <w:divBdr>
            <w:top w:val="none" w:sz="0" w:space="0" w:color="auto"/>
            <w:left w:val="none" w:sz="0" w:space="0" w:color="auto"/>
            <w:bottom w:val="none" w:sz="0" w:space="0" w:color="auto"/>
            <w:right w:val="none" w:sz="0" w:space="0" w:color="auto"/>
          </w:divBdr>
        </w:div>
        <w:div w:id="1922788162">
          <w:marLeft w:val="0"/>
          <w:marRight w:val="0"/>
          <w:marTop w:val="0"/>
          <w:marBottom w:val="0"/>
          <w:divBdr>
            <w:top w:val="none" w:sz="0" w:space="0" w:color="auto"/>
            <w:left w:val="none" w:sz="0" w:space="0" w:color="auto"/>
            <w:bottom w:val="none" w:sz="0" w:space="0" w:color="auto"/>
            <w:right w:val="none" w:sz="0" w:space="0" w:color="auto"/>
          </w:divBdr>
        </w:div>
      </w:divsChild>
    </w:div>
    <w:div w:id="2058820377">
      <w:bodyDiv w:val="1"/>
      <w:marLeft w:val="0"/>
      <w:marRight w:val="0"/>
      <w:marTop w:val="0"/>
      <w:marBottom w:val="0"/>
      <w:divBdr>
        <w:top w:val="none" w:sz="0" w:space="0" w:color="auto"/>
        <w:left w:val="none" w:sz="0" w:space="0" w:color="auto"/>
        <w:bottom w:val="none" w:sz="0" w:space="0" w:color="auto"/>
        <w:right w:val="none" w:sz="0" w:space="0" w:color="auto"/>
      </w:divBdr>
      <w:divsChild>
        <w:div w:id="894901073">
          <w:marLeft w:val="0"/>
          <w:marRight w:val="0"/>
          <w:marTop w:val="0"/>
          <w:marBottom w:val="0"/>
          <w:divBdr>
            <w:top w:val="none" w:sz="0" w:space="0" w:color="auto"/>
            <w:left w:val="none" w:sz="0" w:space="0" w:color="auto"/>
            <w:bottom w:val="none" w:sz="0" w:space="0" w:color="auto"/>
            <w:right w:val="none" w:sz="0" w:space="0" w:color="auto"/>
          </w:divBdr>
        </w:div>
        <w:div w:id="1560752491">
          <w:marLeft w:val="0"/>
          <w:marRight w:val="0"/>
          <w:marTop w:val="0"/>
          <w:marBottom w:val="0"/>
          <w:divBdr>
            <w:top w:val="none" w:sz="0" w:space="0" w:color="auto"/>
            <w:left w:val="none" w:sz="0" w:space="0" w:color="auto"/>
            <w:bottom w:val="none" w:sz="0" w:space="0" w:color="auto"/>
            <w:right w:val="none" w:sz="0" w:space="0" w:color="auto"/>
          </w:divBdr>
        </w:div>
        <w:div w:id="1617327991">
          <w:marLeft w:val="0"/>
          <w:marRight w:val="0"/>
          <w:marTop w:val="0"/>
          <w:marBottom w:val="0"/>
          <w:divBdr>
            <w:top w:val="none" w:sz="0" w:space="0" w:color="auto"/>
            <w:left w:val="none" w:sz="0" w:space="0" w:color="auto"/>
            <w:bottom w:val="none" w:sz="0" w:space="0" w:color="auto"/>
            <w:right w:val="none" w:sz="0" w:space="0" w:color="auto"/>
          </w:divBdr>
        </w:div>
      </w:divsChild>
    </w:div>
    <w:div w:id="2112971378">
      <w:bodyDiv w:val="1"/>
      <w:marLeft w:val="0"/>
      <w:marRight w:val="0"/>
      <w:marTop w:val="0"/>
      <w:marBottom w:val="0"/>
      <w:divBdr>
        <w:top w:val="none" w:sz="0" w:space="0" w:color="auto"/>
        <w:left w:val="none" w:sz="0" w:space="0" w:color="auto"/>
        <w:bottom w:val="none" w:sz="0" w:space="0" w:color="auto"/>
        <w:right w:val="none" w:sz="0" w:space="0" w:color="auto"/>
      </w:divBdr>
      <w:divsChild>
        <w:div w:id="1891922341">
          <w:marLeft w:val="0"/>
          <w:marRight w:val="0"/>
          <w:marTop w:val="0"/>
          <w:marBottom w:val="0"/>
          <w:divBdr>
            <w:top w:val="none" w:sz="0" w:space="0" w:color="auto"/>
            <w:left w:val="none" w:sz="0" w:space="0" w:color="auto"/>
            <w:bottom w:val="none" w:sz="0" w:space="0" w:color="auto"/>
            <w:right w:val="none" w:sz="0" w:space="0" w:color="auto"/>
          </w:divBdr>
        </w:div>
        <w:div w:id="1982465831">
          <w:marLeft w:val="0"/>
          <w:marRight w:val="0"/>
          <w:marTop w:val="0"/>
          <w:marBottom w:val="0"/>
          <w:divBdr>
            <w:top w:val="none" w:sz="0" w:space="0" w:color="auto"/>
            <w:left w:val="none" w:sz="0" w:space="0" w:color="auto"/>
            <w:bottom w:val="none" w:sz="0" w:space="0" w:color="auto"/>
            <w:right w:val="none" w:sz="0" w:space="0" w:color="auto"/>
          </w:divBdr>
        </w:div>
        <w:div w:id="2003124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customXml/itemProps2.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3.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4.xml><?xml version="1.0" encoding="utf-8"?>
<ds:datastoreItem xmlns:ds="http://schemas.openxmlformats.org/officeDocument/2006/customXml" ds:itemID="{615C7572-F187-40CC-9C46-EEA66BEB5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16</TotalTime>
  <Pages>6</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Weber, Elizabeth</cp:lastModifiedBy>
  <cp:revision>5</cp:revision>
  <cp:lastPrinted>2026-03-09T19:09:00Z</cp:lastPrinted>
  <dcterms:created xsi:type="dcterms:W3CDTF">2026-06-02T02:43:00Z</dcterms:created>
  <dcterms:modified xsi:type="dcterms:W3CDTF">2026-06-11T20:20:00Z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