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9F5011A" w14:textId="77777777" w:rsidR="00651BE9" w:rsidRPr="00417D4B" w:rsidRDefault="00651BE9" w:rsidP="00651BE9">
      <w:pPr>
        <w:rPr>
          <w:rFonts w:ascii="AvenirNext LT Pro Regular" w:hAnsi="AvenirNext LT Pro Regular"/>
          <w:color w:val="162A3C"/>
          <w:sz w:val="24"/>
          <w:szCs w:val="24"/>
        </w:rPr>
      </w:pPr>
    </w:p>
    <w:p w14:paraId="4BE73595" w14:textId="77777777" w:rsidR="001A1A80" w:rsidRDefault="001A1A80" w:rsidP="001A1A80">
      <w:pPr>
        <w:rPr>
          <w:rFonts w:ascii="AvenirNext LT Pro Regular" w:hAnsi="AvenirNext LT Pro Regular"/>
          <w:b/>
          <w:bCs/>
          <w:sz w:val="32"/>
          <w:szCs w:val="32"/>
        </w:rPr>
      </w:pPr>
    </w:p>
    <w:p w14:paraId="5DE61D78" w14:textId="71D80E4B" w:rsidR="006C47C5" w:rsidRPr="000372EB" w:rsidRDefault="00645C0C" w:rsidP="006C47C5">
      <w:pPr>
        <w:widowControl/>
        <w:adjustRightInd w:val="0"/>
        <w:rPr>
          <w:rFonts w:eastAsiaTheme="minorHAnsi"/>
          <w:b/>
          <w:bCs/>
          <w:color w:val="000000"/>
          <w:sz w:val="28"/>
          <w:szCs w:val="28"/>
          <w14:ligatures w14:val="standardContextual"/>
        </w:rPr>
      </w:pPr>
      <w:r w:rsidRPr="000372EB">
        <w:rPr>
          <w:rFonts w:eastAsiaTheme="minorHAnsi"/>
          <w:b/>
          <w:bCs/>
          <w:color w:val="000000"/>
          <w:sz w:val="28"/>
          <w:szCs w:val="28"/>
          <w14:ligatures w14:val="standardContextual"/>
        </w:rPr>
        <w:t xml:space="preserve">Home Therapy </w:t>
      </w:r>
      <w:r w:rsidR="003F4EEA">
        <w:rPr>
          <w:rFonts w:eastAsiaTheme="minorHAnsi"/>
          <w:b/>
          <w:bCs/>
          <w:color w:val="000000"/>
          <w:sz w:val="28"/>
          <w:szCs w:val="28"/>
          <w14:ligatures w14:val="standardContextual"/>
        </w:rPr>
        <w:t xml:space="preserve">Prior Authorization (PA) </w:t>
      </w:r>
      <w:r w:rsidRPr="000372EB">
        <w:rPr>
          <w:rFonts w:eastAsiaTheme="minorHAnsi"/>
          <w:b/>
          <w:bCs/>
          <w:color w:val="000000"/>
          <w:sz w:val="28"/>
          <w:szCs w:val="28"/>
          <w14:ligatures w14:val="standardContextual"/>
        </w:rPr>
        <w:t>Changes</w:t>
      </w:r>
      <w:r w:rsidR="00EC3F7C">
        <w:rPr>
          <w:rFonts w:eastAsiaTheme="minorHAnsi"/>
          <w:b/>
          <w:bCs/>
          <w:color w:val="000000"/>
          <w:sz w:val="28"/>
          <w:szCs w:val="28"/>
          <w14:ligatures w14:val="standardContextual"/>
        </w:rPr>
        <w:t xml:space="preserve"> </w:t>
      </w:r>
      <w:r w:rsidR="00E06D0E" w:rsidRPr="000372EB">
        <w:rPr>
          <w:rFonts w:eastAsiaTheme="minorHAnsi"/>
          <w:b/>
          <w:bCs/>
          <w:color w:val="000000"/>
          <w:sz w:val="28"/>
          <w:szCs w:val="28"/>
          <w14:ligatures w14:val="standardContextual"/>
        </w:rPr>
        <w:t xml:space="preserve">Effective </w:t>
      </w:r>
      <w:r w:rsidR="00853BB6">
        <w:rPr>
          <w:rFonts w:eastAsiaTheme="minorHAnsi"/>
          <w:b/>
          <w:bCs/>
          <w:color w:val="000000"/>
          <w:sz w:val="28"/>
          <w:szCs w:val="28"/>
          <w14:ligatures w14:val="standardContextual"/>
        </w:rPr>
        <w:t>09/01/25</w:t>
      </w:r>
    </w:p>
    <w:p w14:paraId="77BC3501" w14:textId="77777777" w:rsidR="003850A6" w:rsidRPr="004D1C8B" w:rsidRDefault="003850A6" w:rsidP="006C47C5">
      <w:pPr>
        <w:widowControl/>
        <w:adjustRightInd w:val="0"/>
        <w:rPr>
          <w:rFonts w:eastAsiaTheme="minorHAnsi"/>
          <w:color w:val="000000"/>
          <w14:ligatures w14:val="standardContextual"/>
        </w:rPr>
      </w:pPr>
    </w:p>
    <w:p w14:paraId="6BBF1417" w14:textId="4A3ACC44" w:rsidR="00545873" w:rsidRDefault="006C47C5" w:rsidP="00545873">
      <w:pPr>
        <w:widowControl/>
        <w:adjustRightInd w:val="0"/>
        <w:rPr>
          <w:rFonts w:eastAsiaTheme="minorHAnsi"/>
          <w:color w:val="000000"/>
          <w14:ligatures w14:val="standardContextual"/>
        </w:rPr>
      </w:pPr>
      <w:r w:rsidRPr="004D1C8B">
        <w:rPr>
          <w:rFonts w:eastAsiaTheme="minorHAnsi"/>
          <w:color w:val="000000"/>
          <w14:ligatures w14:val="standardContextual"/>
        </w:rPr>
        <w:t xml:space="preserve">CountyCare Health Plan is committed to providing </w:t>
      </w:r>
      <w:r w:rsidR="00F860F9">
        <w:rPr>
          <w:rFonts w:eastAsiaTheme="minorHAnsi"/>
          <w:color w:val="000000"/>
          <w14:ligatures w14:val="standardContextual"/>
        </w:rPr>
        <w:t xml:space="preserve">an </w:t>
      </w:r>
      <w:r w:rsidR="00F03D07">
        <w:rPr>
          <w:rFonts w:eastAsiaTheme="minorHAnsi"/>
          <w:color w:val="000000"/>
          <w14:ligatures w14:val="standardContextual"/>
        </w:rPr>
        <w:t>efficient</w:t>
      </w:r>
      <w:r w:rsidRPr="004D1C8B">
        <w:rPr>
          <w:rFonts w:eastAsiaTheme="minorHAnsi"/>
          <w:color w:val="000000"/>
          <w14:ligatures w14:val="standardContextual"/>
        </w:rPr>
        <w:t xml:space="preserve"> and consistent Utilization Management (UM) experience for our members and providers.</w:t>
      </w:r>
      <w:r w:rsidR="00EC3F7C">
        <w:t xml:space="preserve"> </w:t>
      </w:r>
      <w:r w:rsidR="00545873" w:rsidRPr="004D1C8B">
        <w:rPr>
          <w:rFonts w:eastAsiaTheme="minorHAnsi"/>
          <w:color w:val="000000"/>
          <w14:ligatures w14:val="standardContextual"/>
        </w:rPr>
        <w:t xml:space="preserve">Effective </w:t>
      </w:r>
      <w:r w:rsidR="004131B5">
        <w:rPr>
          <w:rFonts w:eastAsiaTheme="minorHAnsi"/>
          <w:color w:val="000000"/>
          <w14:ligatures w14:val="standardContextual"/>
        </w:rPr>
        <w:t>0</w:t>
      </w:r>
      <w:r w:rsidR="00853BB6">
        <w:rPr>
          <w:rFonts w:eastAsiaTheme="minorHAnsi"/>
          <w:color w:val="000000"/>
          <w14:ligatures w14:val="standardContextual"/>
        </w:rPr>
        <w:t>9/01/25</w:t>
      </w:r>
      <w:r w:rsidR="00545873" w:rsidRPr="004D1C8B">
        <w:rPr>
          <w:rFonts w:eastAsiaTheme="minorHAnsi"/>
          <w:color w:val="000000"/>
          <w14:ligatures w14:val="standardContextual"/>
        </w:rPr>
        <w:t xml:space="preserve">, </w:t>
      </w:r>
      <w:r w:rsidR="00154922" w:rsidRPr="004D1C8B">
        <w:rPr>
          <w:rFonts w:eastAsiaTheme="minorHAnsi"/>
          <w:color w:val="000000"/>
          <w14:ligatures w14:val="standardContextual"/>
        </w:rPr>
        <w:t>Evolent Specialty Services</w:t>
      </w:r>
      <w:r w:rsidR="00B06D92" w:rsidRPr="004D1C8B">
        <w:rPr>
          <w:rFonts w:eastAsiaTheme="minorHAnsi"/>
          <w:color w:val="000000"/>
          <w14:ligatures w14:val="standardContextual"/>
        </w:rPr>
        <w:t xml:space="preserve"> (ESS)</w:t>
      </w:r>
      <w:r w:rsidR="00154922" w:rsidRPr="004D1C8B">
        <w:rPr>
          <w:rFonts w:eastAsiaTheme="minorHAnsi"/>
          <w:color w:val="000000"/>
          <w14:ligatures w14:val="standardContextual"/>
        </w:rPr>
        <w:t xml:space="preserve"> (formerly National Imaging Associates) will manage </w:t>
      </w:r>
      <w:r w:rsidR="00902C7E">
        <w:rPr>
          <w:rFonts w:eastAsiaTheme="minorHAnsi"/>
          <w:color w:val="000000"/>
          <w14:ligatures w14:val="standardContextual"/>
        </w:rPr>
        <w:t>PA</w:t>
      </w:r>
      <w:r w:rsidR="00154922" w:rsidRPr="004D1C8B">
        <w:rPr>
          <w:rFonts w:eastAsiaTheme="minorHAnsi"/>
          <w:color w:val="000000"/>
          <w14:ligatures w14:val="standardContextual"/>
        </w:rPr>
        <w:t xml:space="preserve"> requests for therapies </w:t>
      </w:r>
      <w:r w:rsidR="00741E9F" w:rsidRPr="004D1C8B">
        <w:rPr>
          <w:rFonts w:eastAsiaTheme="minorHAnsi"/>
          <w:color w:val="000000"/>
          <w14:ligatures w14:val="standardContextual"/>
        </w:rPr>
        <w:t xml:space="preserve">provided by </w:t>
      </w:r>
      <w:r w:rsidR="00F54066">
        <w:rPr>
          <w:rFonts w:eastAsiaTheme="minorHAnsi"/>
          <w:color w:val="000000"/>
          <w14:ligatures w14:val="standardContextual"/>
        </w:rPr>
        <w:t xml:space="preserve">a </w:t>
      </w:r>
      <w:r w:rsidR="00741E9F" w:rsidRPr="004D1C8B">
        <w:rPr>
          <w:rFonts w:eastAsiaTheme="minorHAnsi"/>
          <w:color w:val="000000"/>
          <w14:ligatures w14:val="standardContextual"/>
        </w:rPr>
        <w:t>home care agency in the home setting</w:t>
      </w:r>
      <w:r w:rsidR="00A13C59" w:rsidRPr="004D1C8B">
        <w:rPr>
          <w:rFonts w:eastAsiaTheme="minorHAnsi"/>
          <w:color w:val="000000"/>
          <w14:ligatures w14:val="standardContextual"/>
        </w:rPr>
        <w:t xml:space="preserve"> which </w:t>
      </w:r>
      <w:r w:rsidR="00545873" w:rsidRPr="004D1C8B">
        <w:rPr>
          <w:rFonts w:eastAsiaTheme="minorHAnsi"/>
          <w:color w:val="000000"/>
          <w14:ligatures w14:val="standardContextual"/>
        </w:rPr>
        <w:t>include:</w:t>
      </w:r>
    </w:p>
    <w:p w14:paraId="4B00DCED" w14:textId="77777777" w:rsidR="00EC3F7C" w:rsidRPr="004D1C8B" w:rsidRDefault="00EC3F7C" w:rsidP="00545873">
      <w:pPr>
        <w:widowControl/>
        <w:adjustRightInd w:val="0"/>
        <w:rPr>
          <w:rFonts w:eastAsiaTheme="minorHAnsi"/>
          <w:color w:val="000000"/>
          <w14:ligatures w14:val="standardContextual"/>
        </w:rPr>
      </w:pPr>
    </w:p>
    <w:p w14:paraId="4B0D131D" w14:textId="10DF90B4" w:rsidR="00334C5C" w:rsidRPr="004D1C8B" w:rsidRDefault="00334C5C" w:rsidP="00545873">
      <w:pPr>
        <w:pStyle w:val="ListParagraph"/>
        <w:numPr>
          <w:ilvl w:val="0"/>
          <w:numId w:val="9"/>
        </w:numPr>
        <w:adjustRightInd w:val="0"/>
        <w:rPr>
          <w:rFonts w:ascii="Calibri" w:hAnsi="Calibri" w:cs="Calibri"/>
          <w:color w:val="000000"/>
          <w:sz w:val="22"/>
          <w:szCs w:val="22"/>
        </w:rPr>
      </w:pPr>
      <w:r w:rsidRPr="004D1C8B">
        <w:rPr>
          <w:rFonts w:ascii="Calibri" w:hAnsi="Calibri" w:cs="Calibri"/>
          <w:color w:val="000000"/>
          <w:sz w:val="22"/>
          <w:szCs w:val="22"/>
        </w:rPr>
        <w:t>Physical Therapy</w:t>
      </w:r>
    </w:p>
    <w:p w14:paraId="457D225D" w14:textId="16446BE3" w:rsidR="00334C5C" w:rsidRPr="004D1C8B" w:rsidRDefault="00334C5C" w:rsidP="00334C5C">
      <w:pPr>
        <w:pStyle w:val="ListParagraph"/>
        <w:numPr>
          <w:ilvl w:val="0"/>
          <w:numId w:val="3"/>
        </w:numPr>
        <w:adjustRightInd w:val="0"/>
        <w:rPr>
          <w:rFonts w:ascii="Calibri" w:hAnsi="Calibri" w:cs="Calibri"/>
          <w:color w:val="000000"/>
          <w:sz w:val="22"/>
          <w:szCs w:val="22"/>
        </w:rPr>
      </w:pPr>
      <w:r w:rsidRPr="004D1C8B">
        <w:rPr>
          <w:rFonts w:ascii="Calibri" w:hAnsi="Calibri" w:cs="Calibri"/>
          <w:color w:val="000000"/>
          <w:sz w:val="22"/>
          <w:szCs w:val="22"/>
        </w:rPr>
        <w:t>Occupational Therapy</w:t>
      </w:r>
    </w:p>
    <w:p w14:paraId="3DB9F0D8" w14:textId="7974DB16" w:rsidR="00334C5C" w:rsidRPr="004D1C8B" w:rsidRDefault="00334C5C" w:rsidP="00334C5C">
      <w:pPr>
        <w:pStyle w:val="ListParagraph"/>
        <w:numPr>
          <w:ilvl w:val="0"/>
          <w:numId w:val="3"/>
        </w:numPr>
        <w:adjustRightInd w:val="0"/>
        <w:rPr>
          <w:rFonts w:ascii="Calibri" w:hAnsi="Calibri" w:cs="Calibri"/>
          <w:color w:val="000000"/>
          <w:sz w:val="22"/>
          <w:szCs w:val="22"/>
        </w:rPr>
      </w:pPr>
      <w:r w:rsidRPr="004D1C8B">
        <w:rPr>
          <w:rFonts w:ascii="Calibri" w:hAnsi="Calibri" w:cs="Calibri"/>
          <w:color w:val="000000"/>
          <w:sz w:val="22"/>
          <w:szCs w:val="22"/>
        </w:rPr>
        <w:t>Speech Therapy</w:t>
      </w:r>
    </w:p>
    <w:p w14:paraId="61806CE0" w14:textId="27D84A7A" w:rsidR="00334C5C" w:rsidRPr="00EC3F7C" w:rsidRDefault="004D1C8B" w:rsidP="00697025">
      <w:pPr>
        <w:adjustRightInd w:val="0"/>
        <w:rPr>
          <w:b/>
          <w:bCs/>
          <w:color w:val="000000"/>
        </w:rPr>
      </w:pPr>
      <w:r w:rsidRPr="00EC3F7C">
        <w:rPr>
          <w:b/>
          <w:bCs/>
          <w:color w:val="000000"/>
        </w:rPr>
        <w:t>S</w:t>
      </w:r>
      <w:r w:rsidR="00545873" w:rsidRPr="00EC3F7C">
        <w:rPr>
          <w:b/>
          <w:bCs/>
          <w:color w:val="000000"/>
        </w:rPr>
        <w:t>pecificall</w:t>
      </w:r>
      <w:r w:rsidR="003E7E5E" w:rsidRPr="00EC3F7C">
        <w:rPr>
          <w:b/>
          <w:bCs/>
          <w:color w:val="000000"/>
        </w:rPr>
        <w:t xml:space="preserve">y, </w:t>
      </w:r>
      <w:r w:rsidR="00FB2F7C" w:rsidRPr="00EC3F7C">
        <w:rPr>
          <w:b/>
          <w:bCs/>
          <w:color w:val="000000"/>
        </w:rPr>
        <w:t>the following codes will</w:t>
      </w:r>
      <w:r w:rsidR="00EC3F7C" w:rsidRPr="00EC3F7C">
        <w:rPr>
          <w:b/>
          <w:bCs/>
          <w:color w:val="000000"/>
        </w:rPr>
        <w:t xml:space="preserve"> r</w:t>
      </w:r>
      <w:r w:rsidR="00FB2F7C" w:rsidRPr="00EC3F7C">
        <w:rPr>
          <w:b/>
          <w:bCs/>
          <w:color w:val="000000"/>
        </w:rPr>
        <w:t xml:space="preserve">equire </w:t>
      </w:r>
      <w:r w:rsidR="00902C7E" w:rsidRPr="00EC3F7C">
        <w:rPr>
          <w:b/>
          <w:bCs/>
          <w:color w:val="000000"/>
        </w:rPr>
        <w:t>PA</w:t>
      </w:r>
      <w:r w:rsidR="0074084B" w:rsidRPr="00EC3F7C">
        <w:rPr>
          <w:b/>
          <w:bCs/>
          <w:color w:val="000000"/>
        </w:rPr>
        <w:t>:</w:t>
      </w:r>
    </w:p>
    <w:p w14:paraId="461B615D" w14:textId="77777777" w:rsidR="00EC3F7C" w:rsidRPr="004D1C8B" w:rsidRDefault="00EC3F7C" w:rsidP="00697025">
      <w:pPr>
        <w:adjustRightInd w:val="0"/>
        <w:rPr>
          <w:color w:val="000000"/>
        </w:rPr>
      </w:pPr>
    </w:p>
    <w:p w14:paraId="0BA77821" w14:textId="737FD2DA" w:rsidR="000B1F3C" w:rsidRPr="004D1C8B" w:rsidRDefault="000B1F3C" w:rsidP="000B1F3C">
      <w:pPr>
        <w:widowControl/>
        <w:numPr>
          <w:ilvl w:val="0"/>
          <w:numId w:val="5"/>
        </w:numPr>
        <w:autoSpaceDE/>
        <w:autoSpaceDN/>
        <w:rPr>
          <w:rFonts w:eastAsia="Times New Roman"/>
        </w:rPr>
      </w:pPr>
      <w:r w:rsidRPr="00EC3F7C">
        <w:rPr>
          <w:rFonts w:eastAsia="Times New Roman"/>
          <w:b/>
          <w:bCs/>
        </w:rPr>
        <w:t>G0151</w:t>
      </w:r>
      <w:r w:rsidR="00EC3F7C">
        <w:rPr>
          <w:rFonts w:eastAsia="Times New Roman"/>
        </w:rPr>
        <w:t>-</w:t>
      </w:r>
      <w:r w:rsidRPr="004D1C8B">
        <w:rPr>
          <w:rFonts w:eastAsia="Times New Roman"/>
        </w:rPr>
        <w:t xml:space="preserve">Services performed by a qualified physical therapist in the home health or hospice setting, each 15 </w:t>
      </w:r>
      <w:r w:rsidR="00D00651" w:rsidRPr="004D1C8B">
        <w:rPr>
          <w:rFonts w:eastAsia="Times New Roman"/>
        </w:rPr>
        <w:t>minutes.</w:t>
      </w:r>
    </w:p>
    <w:p w14:paraId="1BE03384" w14:textId="56C934F4" w:rsidR="00697025" w:rsidRPr="004D1C8B" w:rsidRDefault="00697025" w:rsidP="00697025">
      <w:pPr>
        <w:widowControl/>
        <w:numPr>
          <w:ilvl w:val="0"/>
          <w:numId w:val="4"/>
        </w:numPr>
        <w:autoSpaceDE/>
        <w:autoSpaceDN/>
        <w:rPr>
          <w:rFonts w:eastAsia="Times New Roman"/>
        </w:rPr>
      </w:pPr>
      <w:r w:rsidRPr="00EC3F7C">
        <w:rPr>
          <w:rFonts w:eastAsia="Times New Roman"/>
          <w:b/>
          <w:bCs/>
        </w:rPr>
        <w:t>G0152</w:t>
      </w:r>
      <w:r w:rsidR="00EC3F7C">
        <w:rPr>
          <w:rFonts w:eastAsia="Times New Roman"/>
        </w:rPr>
        <w:t>-</w:t>
      </w:r>
      <w:r w:rsidRPr="004D1C8B">
        <w:rPr>
          <w:rFonts w:eastAsia="Times New Roman"/>
        </w:rPr>
        <w:t xml:space="preserve">Services performed by a qualified occupational therapist in the home health or hospice setting, each 15 </w:t>
      </w:r>
      <w:r w:rsidR="00D00651" w:rsidRPr="004D1C8B">
        <w:rPr>
          <w:rFonts w:eastAsia="Times New Roman"/>
        </w:rPr>
        <w:t>minutes.</w:t>
      </w:r>
    </w:p>
    <w:p w14:paraId="3FD4F0DF" w14:textId="00015142" w:rsidR="00697025" w:rsidRDefault="00697025" w:rsidP="00697025">
      <w:pPr>
        <w:widowControl/>
        <w:numPr>
          <w:ilvl w:val="0"/>
          <w:numId w:val="6"/>
        </w:numPr>
        <w:autoSpaceDE/>
        <w:autoSpaceDN/>
        <w:rPr>
          <w:rFonts w:eastAsia="Times New Roman"/>
        </w:rPr>
      </w:pPr>
      <w:r w:rsidRPr="00EC3F7C">
        <w:rPr>
          <w:rFonts w:eastAsia="Times New Roman"/>
          <w:b/>
          <w:bCs/>
        </w:rPr>
        <w:t>G0153</w:t>
      </w:r>
      <w:r w:rsidR="00EC3F7C">
        <w:rPr>
          <w:rFonts w:eastAsia="Times New Roman"/>
        </w:rPr>
        <w:t>-</w:t>
      </w:r>
      <w:r w:rsidRPr="004D1C8B">
        <w:rPr>
          <w:rFonts w:eastAsia="Times New Roman"/>
        </w:rPr>
        <w:t xml:space="preserve">Services performed by a qualified speech-language pathologist in the home health or hospice setting, each 15 </w:t>
      </w:r>
      <w:r w:rsidR="00D00651" w:rsidRPr="004D1C8B">
        <w:rPr>
          <w:rFonts w:eastAsia="Times New Roman"/>
        </w:rPr>
        <w:t>minutes.</w:t>
      </w:r>
    </w:p>
    <w:p w14:paraId="1B902C1C" w14:textId="77777777" w:rsidR="00EC3F7C" w:rsidRPr="004D1C8B" w:rsidRDefault="00EC3F7C" w:rsidP="00EC3F7C">
      <w:pPr>
        <w:widowControl/>
        <w:autoSpaceDE/>
        <w:autoSpaceDN/>
        <w:ind w:left="720"/>
        <w:rPr>
          <w:rFonts w:eastAsia="Times New Roman"/>
        </w:rPr>
      </w:pPr>
    </w:p>
    <w:p w14:paraId="2A731A70" w14:textId="6111D0F8" w:rsidR="006C47C5" w:rsidRPr="004D1C8B" w:rsidRDefault="006C47C5" w:rsidP="006C47C5">
      <w:pPr>
        <w:widowControl/>
        <w:adjustRightInd w:val="0"/>
        <w:rPr>
          <w:rFonts w:eastAsiaTheme="minorHAnsi"/>
          <w:color w:val="0000FF"/>
          <w14:ligatures w14:val="standardContextual"/>
        </w:rPr>
      </w:pPr>
      <w:r w:rsidRPr="004D1C8B">
        <w:rPr>
          <w:rFonts w:eastAsiaTheme="minorHAnsi"/>
          <w:color w:val="000000"/>
          <w14:ligatures w14:val="standardContextual"/>
        </w:rPr>
        <w:t>You can view</w:t>
      </w:r>
      <w:r w:rsidR="00EC3F7C">
        <w:rPr>
          <w:rFonts w:eastAsiaTheme="minorHAnsi"/>
          <w:color w:val="000000"/>
          <w14:ligatures w14:val="standardContextual"/>
        </w:rPr>
        <w:t xml:space="preserve"> the latest </w:t>
      </w:r>
      <w:r w:rsidR="00F017F5">
        <w:rPr>
          <w:rFonts w:eastAsiaTheme="minorHAnsi"/>
          <w:color w:val="000000"/>
          <w14:ligatures w14:val="standardContextual"/>
        </w:rPr>
        <w:t>ESS</w:t>
      </w:r>
      <w:r w:rsidR="00C20690">
        <w:rPr>
          <w:rFonts w:eastAsiaTheme="minorHAnsi"/>
          <w:color w:val="000000"/>
          <w14:ligatures w14:val="standardContextual"/>
        </w:rPr>
        <w:t xml:space="preserve"> </w:t>
      </w:r>
      <w:r w:rsidRPr="004D1C8B">
        <w:rPr>
          <w:rFonts w:eastAsiaTheme="minorHAnsi"/>
          <w:color w:val="000000"/>
          <w14:ligatures w14:val="standardContextual"/>
        </w:rPr>
        <w:t xml:space="preserve">published </w:t>
      </w:r>
      <w:r w:rsidR="002A73DD">
        <w:rPr>
          <w:rFonts w:eastAsiaTheme="minorHAnsi"/>
          <w:color w:val="000000"/>
          <w14:ligatures w14:val="standardContextual"/>
        </w:rPr>
        <w:t xml:space="preserve">therapy </w:t>
      </w:r>
      <w:r w:rsidRPr="004D1C8B">
        <w:rPr>
          <w:rFonts w:eastAsiaTheme="minorHAnsi"/>
          <w:color w:val="000000"/>
          <w14:ligatures w14:val="standardContextual"/>
        </w:rPr>
        <w:t xml:space="preserve">guidelines </w:t>
      </w:r>
      <w:hyperlink r:id="rId11" w:history="1">
        <w:r w:rsidR="00C20690">
          <w:rPr>
            <w:color w:val="0000FF"/>
            <w:u w:val="single"/>
          </w:rPr>
          <w:t>here</w:t>
        </w:r>
        <w:r w:rsidR="00EC3F7C">
          <w:rPr>
            <w:color w:val="0000FF"/>
            <w:u w:val="single"/>
          </w:rPr>
          <w:t>.</w:t>
        </w:r>
        <w:r w:rsidR="00C20690">
          <w:rPr>
            <w:color w:val="0000FF"/>
            <w:u w:val="single"/>
          </w:rPr>
          <w:t xml:space="preserve"> </w:t>
        </w:r>
      </w:hyperlink>
    </w:p>
    <w:p w14:paraId="61F7ADA5" w14:textId="77777777" w:rsidR="006F47D1" w:rsidRPr="004D1C8B" w:rsidRDefault="006F47D1" w:rsidP="006C47C5">
      <w:pPr>
        <w:widowControl/>
        <w:adjustRightInd w:val="0"/>
        <w:rPr>
          <w:rFonts w:eastAsiaTheme="minorHAnsi"/>
          <w:color w:val="000000"/>
          <w14:ligatures w14:val="standardContextual"/>
        </w:rPr>
      </w:pPr>
    </w:p>
    <w:p w14:paraId="1CCA1102" w14:textId="40DB7522" w:rsidR="006C47C5" w:rsidRPr="004D1C8B" w:rsidRDefault="006C47C5" w:rsidP="006C47C5">
      <w:pPr>
        <w:widowControl/>
        <w:adjustRightInd w:val="0"/>
        <w:rPr>
          <w:rFonts w:eastAsiaTheme="minorHAnsi"/>
          <w:color w:val="000000"/>
          <w14:ligatures w14:val="standardContextual"/>
        </w:rPr>
      </w:pPr>
      <w:r w:rsidRPr="004D1C8B">
        <w:rPr>
          <w:rFonts w:eastAsiaTheme="minorHAnsi"/>
          <w:color w:val="000000"/>
          <w14:ligatures w14:val="standardContextual"/>
        </w:rPr>
        <w:t>In the coming weeks</w:t>
      </w:r>
      <w:r w:rsidR="00EC3F7C">
        <w:rPr>
          <w:rFonts w:eastAsiaTheme="minorHAnsi"/>
          <w:color w:val="000000"/>
          <w14:ligatures w14:val="standardContextual"/>
        </w:rPr>
        <w:t xml:space="preserve">, CountyCare </w:t>
      </w:r>
      <w:r w:rsidR="00B90B39" w:rsidRPr="004D1C8B">
        <w:rPr>
          <w:rFonts w:eastAsiaTheme="minorHAnsi"/>
          <w:color w:val="000000"/>
          <w14:ligatures w14:val="standardContextual"/>
        </w:rPr>
        <w:t xml:space="preserve">Provider Relations will </w:t>
      </w:r>
      <w:r w:rsidR="00EC3F7C">
        <w:rPr>
          <w:rFonts w:eastAsiaTheme="minorHAnsi"/>
          <w:color w:val="000000"/>
          <w14:ligatures w14:val="standardContextual"/>
        </w:rPr>
        <w:t xml:space="preserve">coordinate </w:t>
      </w:r>
      <w:r w:rsidR="00B90B39" w:rsidRPr="004D1C8B">
        <w:rPr>
          <w:rFonts w:eastAsiaTheme="minorHAnsi"/>
          <w:color w:val="000000"/>
          <w14:ligatures w14:val="standardContextual"/>
        </w:rPr>
        <w:t>with</w:t>
      </w:r>
      <w:r w:rsidR="003E7E5E" w:rsidRPr="004D1C8B">
        <w:rPr>
          <w:rFonts w:eastAsiaTheme="minorHAnsi"/>
          <w:color w:val="000000"/>
          <w14:ligatures w14:val="standardContextual"/>
        </w:rPr>
        <w:t xml:space="preserve"> ESS to ensure </w:t>
      </w:r>
      <w:r w:rsidR="00597B5D" w:rsidRPr="004D1C8B">
        <w:rPr>
          <w:rFonts w:eastAsiaTheme="minorHAnsi"/>
          <w:color w:val="000000"/>
          <w14:ligatures w14:val="standardContextual"/>
        </w:rPr>
        <w:t>all</w:t>
      </w:r>
      <w:r w:rsidR="00EC3F7C">
        <w:rPr>
          <w:rFonts w:eastAsiaTheme="minorHAnsi"/>
          <w:color w:val="000000"/>
          <w14:ligatures w14:val="standardContextual"/>
        </w:rPr>
        <w:t xml:space="preserve"> </w:t>
      </w:r>
      <w:r w:rsidR="00597B5D" w:rsidRPr="004D1C8B">
        <w:rPr>
          <w:rFonts w:eastAsiaTheme="minorHAnsi"/>
          <w:color w:val="000000"/>
          <w14:ligatures w14:val="standardContextual"/>
        </w:rPr>
        <w:t xml:space="preserve">appropriate education and resources </w:t>
      </w:r>
      <w:r w:rsidR="00EC3F7C">
        <w:rPr>
          <w:rFonts w:eastAsiaTheme="minorHAnsi"/>
          <w:color w:val="000000"/>
          <w14:ligatures w14:val="standardContextual"/>
        </w:rPr>
        <w:t xml:space="preserve">are </w:t>
      </w:r>
      <w:r w:rsidR="00597B5D" w:rsidRPr="004D1C8B">
        <w:rPr>
          <w:rFonts w:eastAsiaTheme="minorHAnsi"/>
          <w:color w:val="000000"/>
          <w14:ligatures w14:val="standardContextual"/>
        </w:rPr>
        <w:t>provided to our contracted home care agencies</w:t>
      </w:r>
      <w:r w:rsidR="00EC3F7C">
        <w:rPr>
          <w:rFonts w:eastAsiaTheme="minorHAnsi"/>
          <w:color w:val="000000"/>
          <w14:ligatures w14:val="standardContextual"/>
        </w:rPr>
        <w:t>.</w:t>
      </w:r>
    </w:p>
    <w:p w14:paraId="67E0E326" w14:textId="77777777" w:rsidR="006F47D1" w:rsidRPr="004D1C8B" w:rsidRDefault="006F47D1" w:rsidP="006C47C5">
      <w:pPr>
        <w:widowControl/>
        <w:adjustRightInd w:val="0"/>
        <w:rPr>
          <w:rFonts w:eastAsiaTheme="minorHAnsi"/>
          <w:b/>
          <w:bCs/>
          <w:color w:val="000000"/>
          <w14:ligatures w14:val="standardContextual"/>
        </w:rPr>
      </w:pPr>
    </w:p>
    <w:p w14:paraId="0EFB36CC" w14:textId="77C4413F" w:rsidR="006C47C5" w:rsidRDefault="006C47C5" w:rsidP="006C47C5">
      <w:pPr>
        <w:widowControl/>
        <w:adjustRightInd w:val="0"/>
        <w:rPr>
          <w:rFonts w:eastAsiaTheme="minorHAnsi"/>
          <w:b/>
          <w:bCs/>
          <w:color w:val="000000"/>
          <w14:ligatures w14:val="standardContextual"/>
        </w:rPr>
      </w:pPr>
      <w:r w:rsidRPr="004D1C8B">
        <w:rPr>
          <w:rFonts w:eastAsiaTheme="minorHAnsi"/>
          <w:b/>
          <w:bCs/>
          <w:color w:val="000000"/>
          <w14:ligatures w14:val="standardContextual"/>
        </w:rPr>
        <w:t>Prior Authorization</w:t>
      </w:r>
      <w:r w:rsidR="00EC3F7C">
        <w:rPr>
          <w:rFonts w:eastAsiaTheme="minorHAnsi"/>
          <w:b/>
          <w:bCs/>
          <w:color w:val="000000"/>
          <w14:ligatures w14:val="standardContextual"/>
        </w:rPr>
        <w:t xml:space="preserve"> </w:t>
      </w:r>
      <w:r w:rsidRPr="004D1C8B">
        <w:rPr>
          <w:rFonts w:eastAsiaTheme="minorHAnsi"/>
          <w:b/>
          <w:bCs/>
          <w:color w:val="000000"/>
          <w14:ligatures w14:val="standardContextual"/>
        </w:rPr>
        <w:t xml:space="preserve">Highlights </w:t>
      </w:r>
    </w:p>
    <w:p w14:paraId="1BF2B7EC" w14:textId="38B61473" w:rsidR="001660E2" w:rsidRPr="001660E2" w:rsidRDefault="00EC3F7C" w:rsidP="001660E2">
      <w:pPr>
        <w:pStyle w:val="ListParagraph"/>
        <w:numPr>
          <w:ilvl w:val="0"/>
          <w:numId w:val="8"/>
        </w:numPr>
        <w:adjustRightInd w:val="0"/>
        <w:rPr>
          <w:rFonts w:ascii="Calibri" w:hAnsi="Calibri" w:cs="Calibri"/>
          <w:color w:val="000000"/>
          <w:sz w:val="22"/>
          <w:szCs w:val="22"/>
        </w:rPr>
      </w:pPr>
      <w:r>
        <w:rPr>
          <w:rFonts w:ascii="Calibri" w:hAnsi="Calibri" w:cs="Calibri"/>
          <w:color w:val="000000"/>
          <w:sz w:val="22"/>
          <w:szCs w:val="22"/>
        </w:rPr>
        <w:t xml:space="preserve">Providers can </w:t>
      </w:r>
      <w:r w:rsidR="00B40318">
        <w:rPr>
          <w:rFonts w:ascii="Calibri" w:hAnsi="Calibri" w:cs="Calibri"/>
          <w:color w:val="000000"/>
          <w:sz w:val="22"/>
          <w:szCs w:val="22"/>
        </w:rPr>
        <w:t>o</w:t>
      </w:r>
      <w:r w:rsidR="00DA6D08">
        <w:rPr>
          <w:rFonts w:ascii="Calibri" w:hAnsi="Calibri" w:cs="Calibri"/>
          <w:color w:val="000000"/>
          <w:sz w:val="22"/>
          <w:szCs w:val="22"/>
        </w:rPr>
        <w:t xml:space="preserve">btain PA </w:t>
      </w:r>
      <w:r w:rsidR="00FF452B">
        <w:rPr>
          <w:rFonts w:ascii="Calibri" w:hAnsi="Calibri" w:cs="Calibri"/>
          <w:color w:val="000000"/>
          <w:sz w:val="22"/>
          <w:szCs w:val="22"/>
        </w:rPr>
        <w:t>two ways</w:t>
      </w:r>
      <w:r>
        <w:rPr>
          <w:rFonts w:ascii="Calibri" w:hAnsi="Calibri" w:cs="Calibri"/>
          <w:color w:val="000000"/>
          <w:sz w:val="22"/>
          <w:szCs w:val="22"/>
        </w:rPr>
        <w:t>:</w:t>
      </w:r>
    </w:p>
    <w:p w14:paraId="5671E502" w14:textId="0E79517C" w:rsidR="006C47C5" w:rsidRPr="004D1C8B" w:rsidRDefault="00B40318" w:rsidP="00212E35">
      <w:pPr>
        <w:pStyle w:val="ListParagraph"/>
        <w:numPr>
          <w:ilvl w:val="1"/>
          <w:numId w:val="8"/>
        </w:numPr>
        <w:adjustRightInd w:val="0"/>
        <w:rPr>
          <w:rFonts w:ascii="Calibri" w:hAnsi="Calibri" w:cs="Calibri"/>
          <w:color w:val="000000"/>
          <w:sz w:val="22"/>
          <w:szCs w:val="22"/>
        </w:rPr>
      </w:pPr>
      <w:r>
        <w:rPr>
          <w:rFonts w:ascii="Calibri" w:hAnsi="Calibri" w:cs="Calibri"/>
          <w:color w:val="000000"/>
          <w:sz w:val="22"/>
          <w:szCs w:val="22"/>
        </w:rPr>
        <w:t>P</w:t>
      </w:r>
      <w:r w:rsidR="006C47C5" w:rsidRPr="004D1C8B">
        <w:rPr>
          <w:rFonts w:ascii="Calibri" w:hAnsi="Calibri" w:cs="Calibri"/>
          <w:color w:val="000000"/>
          <w:sz w:val="22"/>
          <w:szCs w:val="22"/>
        </w:rPr>
        <w:t>rovider portal at</w:t>
      </w:r>
      <w:r w:rsidR="00761F11" w:rsidRPr="00761F11">
        <w:rPr>
          <w:rFonts w:ascii="Calibri" w:eastAsia="Calibri" w:hAnsi="Calibri" w:cs="Calibri"/>
          <w:kern w:val="0"/>
          <w:sz w:val="22"/>
          <w:szCs w:val="22"/>
          <w14:ligatures w14:val="none"/>
        </w:rPr>
        <w:t xml:space="preserve"> </w:t>
      </w:r>
      <w:hyperlink r:id="rId12" w:history="1">
        <w:r w:rsidR="00761F11" w:rsidRPr="00761F11">
          <w:rPr>
            <w:rFonts w:ascii="Calibri" w:eastAsia="Calibri" w:hAnsi="Calibri" w:cs="Calibri"/>
            <w:color w:val="0000FF"/>
            <w:kern w:val="0"/>
            <w:sz w:val="22"/>
            <w:szCs w:val="22"/>
            <w:u w:val="single"/>
            <w14:ligatures w14:val="none"/>
          </w:rPr>
          <w:t>Welcome to RadMD.com | RADMD</w:t>
        </w:r>
      </w:hyperlink>
      <w:r w:rsidR="005C2EF1">
        <w:t>.</w:t>
      </w:r>
    </w:p>
    <w:p w14:paraId="6A6B60B4" w14:textId="6A681A9F" w:rsidR="006C47C5" w:rsidRPr="004D1C8B" w:rsidRDefault="18253122" w:rsidP="00212E35">
      <w:pPr>
        <w:pStyle w:val="ListParagraph"/>
        <w:numPr>
          <w:ilvl w:val="1"/>
          <w:numId w:val="6"/>
        </w:numPr>
        <w:adjustRightInd w:val="0"/>
        <w:rPr>
          <w:rFonts w:ascii="Calibri" w:hAnsi="Calibri" w:cs="Calibri"/>
          <w:color w:val="000000"/>
          <w:sz w:val="22"/>
          <w:szCs w:val="22"/>
        </w:rPr>
      </w:pPr>
      <w:r w:rsidRPr="154A8DF8">
        <w:rPr>
          <w:rFonts w:ascii="Calibri" w:hAnsi="Calibri" w:cs="Calibri"/>
          <w:color w:val="000000" w:themeColor="text1"/>
          <w:sz w:val="22"/>
          <w:szCs w:val="22"/>
        </w:rPr>
        <w:t>By p</w:t>
      </w:r>
      <w:r w:rsidR="00EC3F7C" w:rsidRPr="154A8DF8">
        <w:rPr>
          <w:rFonts w:ascii="Calibri" w:hAnsi="Calibri" w:cs="Calibri"/>
          <w:color w:val="000000" w:themeColor="text1"/>
          <w:sz w:val="22"/>
          <w:szCs w:val="22"/>
        </w:rPr>
        <w:t xml:space="preserve">hone </w:t>
      </w:r>
      <w:r w:rsidR="339C2E60" w:rsidRPr="154A8DF8">
        <w:rPr>
          <w:rFonts w:ascii="Calibri" w:hAnsi="Calibri" w:cs="Calibri"/>
          <w:color w:val="000000" w:themeColor="text1"/>
          <w:sz w:val="22"/>
          <w:szCs w:val="22"/>
        </w:rPr>
        <w:t>a</w:t>
      </w:r>
      <w:r w:rsidR="00EC3F7C" w:rsidRPr="154A8DF8">
        <w:rPr>
          <w:rFonts w:ascii="Calibri" w:hAnsi="Calibri" w:cs="Calibri"/>
          <w:color w:val="000000" w:themeColor="text1"/>
          <w:sz w:val="22"/>
          <w:szCs w:val="22"/>
        </w:rPr>
        <w:t xml:space="preserve">t </w:t>
      </w:r>
      <w:r w:rsidR="006C47C5" w:rsidRPr="154A8DF8">
        <w:rPr>
          <w:rFonts w:ascii="Calibri" w:hAnsi="Calibri" w:cs="Calibri"/>
          <w:color w:val="000000" w:themeColor="text1"/>
          <w:sz w:val="22"/>
          <w:szCs w:val="22"/>
        </w:rPr>
        <w:t xml:space="preserve">1-800-424-1732. Staff </w:t>
      </w:r>
      <w:r w:rsidR="00BA7E24" w:rsidRPr="154A8DF8">
        <w:rPr>
          <w:rFonts w:ascii="Calibri" w:hAnsi="Calibri" w:cs="Calibri"/>
          <w:color w:val="000000" w:themeColor="text1"/>
          <w:sz w:val="22"/>
          <w:szCs w:val="22"/>
        </w:rPr>
        <w:t>are</w:t>
      </w:r>
      <w:r w:rsidR="006C47C5" w:rsidRPr="154A8DF8">
        <w:rPr>
          <w:rFonts w:ascii="Calibri" w:hAnsi="Calibri" w:cs="Calibri"/>
          <w:color w:val="000000" w:themeColor="text1"/>
          <w:sz w:val="22"/>
          <w:szCs w:val="22"/>
        </w:rPr>
        <w:t xml:space="preserve"> available Monday</w:t>
      </w:r>
      <w:r w:rsidR="00EC3F7C" w:rsidRPr="154A8DF8">
        <w:rPr>
          <w:rFonts w:ascii="Calibri" w:hAnsi="Calibri" w:cs="Calibri"/>
          <w:color w:val="000000" w:themeColor="text1"/>
          <w:sz w:val="22"/>
          <w:szCs w:val="22"/>
        </w:rPr>
        <w:t>-</w:t>
      </w:r>
      <w:r w:rsidR="006C47C5" w:rsidRPr="154A8DF8">
        <w:rPr>
          <w:rFonts w:ascii="Calibri" w:hAnsi="Calibri" w:cs="Calibri"/>
          <w:color w:val="000000" w:themeColor="text1"/>
          <w:sz w:val="22"/>
          <w:szCs w:val="22"/>
        </w:rPr>
        <w:t xml:space="preserve">Friday from 7:00 a.m. to 7:00 p.m. CST. </w:t>
      </w:r>
    </w:p>
    <w:p w14:paraId="5D813A39" w14:textId="02E14E8A" w:rsidR="00C20690" w:rsidRPr="004D1C8B" w:rsidRDefault="006C47C5" w:rsidP="000769F6">
      <w:pPr>
        <w:pStyle w:val="ListParagraph"/>
        <w:numPr>
          <w:ilvl w:val="0"/>
          <w:numId w:val="6"/>
        </w:numPr>
        <w:adjustRightInd w:val="0"/>
        <w:rPr>
          <w:rFonts w:ascii="Calibri" w:hAnsi="Calibri" w:cs="Calibri"/>
          <w:color w:val="000000"/>
          <w:sz w:val="22"/>
          <w:szCs w:val="22"/>
        </w:rPr>
      </w:pPr>
      <w:r w:rsidRPr="6E7AE510">
        <w:rPr>
          <w:rFonts w:ascii="Calibri" w:hAnsi="Calibri" w:cs="Calibri"/>
          <w:color w:val="000000" w:themeColor="text1"/>
          <w:sz w:val="22"/>
          <w:szCs w:val="22"/>
        </w:rPr>
        <w:t xml:space="preserve">CountyCare approvals issued before </w:t>
      </w:r>
      <w:r w:rsidR="004131B5" w:rsidRPr="6E7AE510">
        <w:rPr>
          <w:rFonts w:ascii="Calibri" w:hAnsi="Calibri" w:cs="Calibri"/>
          <w:color w:val="000000" w:themeColor="text1"/>
          <w:sz w:val="22"/>
          <w:szCs w:val="22"/>
        </w:rPr>
        <w:t>0</w:t>
      </w:r>
      <w:r w:rsidR="00EC3F7C" w:rsidRPr="6E7AE510">
        <w:rPr>
          <w:rFonts w:ascii="Calibri" w:hAnsi="Calibri" w:cs="Calibri"/>
          <w:color w:val="000000" w:themeColor="text1"/>
          <w:sz w:val="22"/>
          <w:szCs w:val="22"/>
        </w:rPr>
        <w:t>9/01</w:t>
      </w:r>
      <w:r w:rsidR="004131B5" w:rsidRPr="6E7AE510">
        <w:rPr>
          <w:rFonts w:ascii="Calibri" w:hAnsi="Calibri" w:cs="Calibri"/>
          <w:color w:val="000000" w:themeColor="text1"/>
          <w:sz w:val="22"/>
          <w:szCs w:val="22"/>
        </w:rPr>
        <w:t>/25</w:t>
      </w:r>
      <w:r w:rsidR="00EC3F7C" w:rsidRPr="6E7AE510">
        <w:rPr>
          <w:rFonts w:ascii="Calibri" w:hAnsi="Calibri" w:cs="Calibri"/>
          <w:color w:val="000000" w:themeColor="text1"/>
          <w:sz w:val="22"/>
          <w:szCs w:val="22"/>
        </w:rPr>
        <w:t xml:space="preserve"> </w:t>
      </w:r>
      <w:r w:rsidRPr="6E7AE510">
        <w:rPr>
          <w:rFonts w:ascii="Calibri" w:hAnsi="Calibri" w:cs="Calibri"/>
          <w:color w:val="000000" w:themeColor="text1"/>
          <w:sz w:val="22"/>
          <w:szCs w:val="22"/>
        </w:rPr>
        <w:t xml:space="preserve">are effective until the authorization end date. </w:t>
      </w:r>
      <w:r w:rsidRPr="6E7AE510">
        <w:rPr>
          <w:rFonts w:ascii="Calibri" w:hAnsi="Calibri" w:cs="Calibri"/>
          <w:b/>
          <w:bCs/>
          <w:color w:val="000000" w:themeColor="text1"/>
          <w:sz w:val="22"/>
          <w:szCs w:val="22"/>
        </w:rPr>
        <w:t xml:space="preserve">Upon expiration, new authorization requests must be submitted to </w:t>
      </w:r>
      <w:r w:rsidR="005E2F0A" w:rsidRPr="6E7AE510">
        <w:rPr>
          <w:rFonts w:ascii="Calibri" w:hAnsi="Calibri" w:cs="Calibri"/>
          <w:b/>
          <w:bCs/>
          <w:color w:val="000000" w:themeColor="text1"/>
          <w:sz w:val="22"/>
          <w:szCs w:val="22"/>
        </w:rPr>
        <w:t>ESS</w:t>
      </w:r>
      <w:r w:rsidR="00EC3F7C" w:rsidRPr="6E7AE510">
        <w:rPr>
          <w:rFonts w:ascii="Calibri" w:hAnsi="Calibri" w:cs="Calibri"/>
          <w:b/>
          <w:bCs/>
          <w:color w:val="000000" w:themeColor="text1"/>
          <w:sz w:val="22"/>
          <w:szCs w:val="22"/>
        </w:rPr>
        <w:t>.</w:t>
      </w:r>
    </w:p>
    <w:p w14:paraId="0D5464D5" w14:textId="4AAB519F" w:rsidR="006C47C5" w:rsidRPr="00FB2F7C" w:rsidRDefault="00C20690" w:rsidP="00FB2F7C">
      <w:pPr>
        <w:pStyle w:val="ListParagraph"/>
        <w:numPr>
          <w:ilvl w:val="0"/>
          <w:numId w:val="8"/>
        </w:numPr>
        <w:adjustRightInd w:val="0"/>
        <w:rPr>
          <w:rFonts w:ascii="Calibri" w:hAnsi="Calibri" w:cs="Calibri"/>
          <w:color w:val="000000"/>
          <w:sz w:val="22"/>
          <w:szCs w:val="22"/>
        </w:rPr>
      </w:pPr>
      <w:r>
        <w:rPr>
          <w:rFonts w:ascii="Calibri" w:hAnsi="Calibri" w:cs="Calibri"/>
          <w:color w:val="000000"/>
          <w:sz w:val="22"/>
          <w:szCs w:val="22"/>
        </w:rPr>
        <w:t xml:space="preserve">Current </w:t>
      </w:r>
      <w:r w:rsidR="000769F6">
        <w:rPr>
          <w:rFonts w:ascii="Calibri" w:hAnsi="Calibri" w:cs="Calibri"/>
          <w:color w:val="000000"/>
          <w:sz w:val="22"/>
          <w:szCs w:val="22"/>
        </w:rPr>
        <w:t>PAs</w:t>
      </w:r>
      <w:r>
        <w:rPr>
          <w:rFonts w:ascii="Calibri" w:hAnsi="Calibri" w:cs="Calibri"/>
          <w:color w:val="000000"/>
          <w:sz w:val="22"/>
          <w:szCs w:val="22"/>
        </w:rPr>
        <w:t xml:space="preserve"> will remain effective through their expiration date and the</w:t>
      </w:r>
      <w:r w:rsidR="00EC3F7C">
        <w:rPr>
          <w:rFonts w:ascii="Calibri" w:hAnsi="Calibri" w:cs="Calibri"/>
          <w:color w:val="000000"/>
          <w:sz w:val="22"/>
          <w:szCs w:val="22"/>
        </w:rPr>
        <w:t xml:space="preserve"> </w:t>
      </w:r>
      <w:r w:rsidR="000D3A56">
        <w:rPr>
          <w:rFonts w:ascii="Calibri" w:hAnsi="Calibri" w:cs="Calibri"/>
          <w:color w:val="000000"/>
          <w:sz w:val="22"/>
          <w:szCs w:val="22"/>
        </w:rPr>
        <w:t xml:space="preserve">agencies </w:t>
      </w:r>
      <w:r>
        <w:rPr>
          <w:rFonts w:ascii="Calibri" w:hAnsi="Calibri" w:cs="Calibri"/>
          <w:color w:val="000000"/>
          <w:sz w:val="22"/>
          <w:szCs w:val="22"/>
        </w:rPr>
        <w:t>must obtain extensions through ESS</w:t>
      </w:r>
      <w:r w:rsidR="00EC3F7C">
        <w:rPr>
          <w:rFonts w:ascii="Calibri" w:hAnsi="Calibri" w:cs="Calibri"/>
          <w:color w:val="000000"/>
          <w:sz w:val="22"/>
          <w:szCs w:val="22"/>
        </w:rPr>
        <w:t>.</w:t>
      </w:r>
    </w:p>
    <w:p w14:paraId="7BBC83EA" w14:textId="64FE1FF9" w:rsidR="006C47C5" w:rsidRPr="004D1C8B" w:rsidRDefault="004D1C8B" w:rsidP="006C47C5">
      <w:pPr>
        <w:widowControl/>
        <w:adjustRightInd w:val="0"/>
        <w:rPr>
          <w:rFonts w:eastAsiaTheme="minorHAnsi"/>
          <w:color w:val="000000"/>
          <w14:ligatures w14:val="standardContextual"/>
        </w:rPr>
      </w:pPr>
      <w:r>
        <w:rPr>
          <w:rFonts w:eastAsiaTheme="minorHAnsi"/>
          <w:color w:val="000000"/>
          <w14:ligatures w14:val="standardContextual"/>
        </w:rPr>
        <w:t>This notice is</w:t>
      </w:r>
      <w:r w:rsidR="006C47C5" w:rsidRPr="004D1C8B">
        <w:rPr>
          <w:rFonts w:eastAsiaTheme="minorHAnsi"/>
          <w:color w:val="000000"/>
          <w14:ligatures w14:val="standardContextual"/>
        </w:rPr>
        <w:t xml:space="preserve"> intended to provide guidance for </w:t>
      </w:r>
      <w:r w:rsidR="000769F6">
        <w:rPr>
          <w:rFonts w:eastAsiaTheme="minorHAnsi"/>
          <w:color w:val="000000"/>
          <w14:ligatures w14:val="standardContextual"/>
        </w:rPr>
        <w:t>i</w:t>
      </w:r>
      <w:r w:rsidR="006C47C5" w:rsidRPr="004D1C8B">
        <w:rPr>
          <w:rFonts w:eastAsiaTheme="minorHAnsi"/>
          <w:color w:val="000000"/>
          <w14:ligatures w14:val="standardContextual"/>
        </w:rPr>
        <w:t>n-</w:t>
      </w:r>
      <w:r w:rsidR="000769F6">
        <w:rPr>
          <w:rFonts w:eastAsiaTheme="minorHAnsi"/>
          <w:color w:val="000000"/>
          <w14:ligatures w14:val="standardContextual"/>
        </w:rPr>
        <w:t>n</w:t>
      </w:r>
      <w:r w:rsidR="006C47C5" w:rsidRPr="004D1C8B">
        <w:rPr>
          <w:rFonts w:eastAsiaTheme="minorHAnsi"/>
          <w:color w:val="000000"/>
          <w14:ligatures w14:val="standardContextual"/>
        </w:rPr>
        <w:t xml:space="preserve">etwork providers however, </w:t>
      </w:r>
      <w:r w:rsidR="006C47C5" w:rsidRPr="004D1C8B">
        <w:rPr>
          <w:rFonts w:eastAsiaTheme="minorHAnsi"/>
          <w:b/>
          <w:bCs/>
          <w:i/>
          <w:iCs/>
          <w:color w:val="000000"/>
          <w14:ligatures w14:val="standardContextual"/>
        </w:rPr>
        <w:t xml:space="preserve">all </w:t>
      </w:r>
      <w:r w:rsidR="000769F6">
        <w:rPr>
          <w:rFonts w:eastAsiaTheme="minorHAnsi"/>
          <w:color w:val="000000"/>
          <w14:ligatures w14:val="standardContextual"/>
        </w:rPr>
        <w:t>o</w:t>
      </w:r>
      <w:r w:rsidR="006C47C5" w:rsidRPr="004D1C8B">
        <w:rPr>
          <w:rFonts w:eastAsiaTheme="minorHAnsi"/>
          <w:color w:val="000000"/>
          <w14:ligatures w14:val="standardContextual"/>
        </w:rPr>
        <w:t>ut</w:t>
      </w:r>
      <w:r w:rsidR="00EC3F7C">
        <w:rPr>
          <w:rFonts w:eastAsiaTheme="minorHAnsi"/>
          <w:color w:val="000000"/>
          <w14:ligatures w14:val="standardContextual"/>
        </w:rPr>
        <w:t>-</w:t>
      </w:r>
      <w:r w:rsidR="006C47C5" w:rsidRPr="004D1C8B">
        <w:rPr>
          <w:rFonts w:eastAsiaTheme="minorHAnsi"/>
          <w:color w:val="000000"/>
          <w14:ligatures w14:val="standardContextual"/>
        </w:rPr>
        <w:t>of</w:t>
      </w:r>
      <w:r w:rsidR="00EC3F7C">
        <w:rPr>
          <w:rFonts w:eastAsiaTheme="minorHAnsi"/>
          <w:color w:val="000000"/>
          <w14:ligatures w14:val="standardContextual"/>
        </w:rPr>
        <w:t>-</w:t>
      </w:r>
      <w:r w:rsidR="000769F6">
        <w:rPr>
          <w:rFonts w:eastAsiaTheme="minorHAnsi"/>
          <w:color w:val="000000"/>
          <w14:ligatures w14:val="standardContextual"/>
        </w:rPr>
        <w:t>n</w:t>
      </w:r>
      <w:r w:rsidR="006C47C5" w:rsidRPr="004D1C8B">
        <w:rPr>
          <w:rFonts w:eastAsiaTheme="minorHAnsi"/>
          <w:color w:val="000000"/>
          <w14:ligatures w14:val="standardContextual"/>
        </w:rPr>
        <w:t xml:space="preserve">etwork provider requests are subject to </w:t>
      </w:r>
      <w:r w:rsidR="000769F6">
        <w:rPr>
          <w:rFonts w:eastAsiaTheme="minorHAnsi"/>
          <w:color w:val="000000"/>
          <w14:ligatures w14:val="standardContextual"/>
        </w:rPr>
        <w:t>PA</w:t>
      </w:r>
      <w:r w:rsidR="006C47C5" w:rsidRPr="004D1C8B">
        <w:rPr>
          <w:rFonts w:eastAsiaTheme="minorHAnsi"/>
          <w:color w:val="000000"/>
          <w14:ligatures w14:val="standardContextual"/>
        </w:rPr>
        <w:t xml:space="preserve"> through ESS as well. Out</w:t>
      </w:r>
      <w:r w:rsidR="004A60ED">
        <w:rPr>
          <w:rFonts w:eastAsiaTheme="minorHAnsi"/>
          <w:color w:val="000000"/>
          <w14:ligatures w14:val="standardContextual"/>
        </w:rPr>
        <w:t>-</w:t>
      </w:r>
      <w:r w:rsidR="006C47C5" w:rsidRPr="004D1C8B">
        <w:rPr>
          <w:rFonts w:eastAsiaTheme="minorHAnsi"/>
          <w:color w:val="000000"/>
          <w14:ligatures w14:val="standardContextual"/>
        </w:rPr>
        <w:t>of</w:t>
      </w:r>
      <w:r w:rsidR="004C7D6D">
        <w:rPr>
          <w:rFonts w:eastAsiaTheme="minorHAnsi"/>
          <w:color w:val="000000"/>
          <w14:ligatures w14:val="standardContextual"/>
        </w:rPr>
        <w:t>-n</w:t>
      </w:r>
      <w:r w:rsidR="006C47C5" w:rsidRPr="004D1C8B">
        <w:rPr>
          <w:rFonts w:eastAsiaTheme="minorHAnsi"/>
          <w:color w:val="000000"/>
          <w14:ligatures w14:val="standardContextual"/>
        </w:rPr>
        <w:t xml:space="preserve">etwork provider requests may be redirected to an </w:t>
      </w:r>
      <w:r w:rsidR="004C7D6D">
        <w:rPr>
          <w:rFonts w:eastAsiaTheme="minorHAnsi"/>
          <w:color w:val="000000"/>
          <w14:ligatures w14:val="standardContextual"/>
        </w:rPr>
        <w:t>i</w:t>
      </w:r>
      <w:r w:rsidR="006C47C5" w:rsidRPr="004D1C8B">
        <w:rPr>
          <w:rFonts w:eastAsiaTheme="minorHAnsi"/>
          <w:color w:val="000000"/>
          <w14:ligatures w14:val="standardContextual"/>
        </w:rPr>
        <w:t>n-</w:t>
      </w:r>
      <w:r w:rsidR="004C7D6D">
        <w:rPr>
          <w:rFonts w:eastAsiaTheme="minorHAnsi"/>
          <w:color w:val="000000"/>
          <w14:ligatures w14:val="standardContextual"/>
        </w:rPr>
        <w:t>n</w:t>
      </w:r>
      <w:r w:rsidR="006C47C5" w:rsidRPr="004D1C8B">
        <w:rPr>
          <w:rFonts w:eastAsiaTheme="minorHAnsi"/>
          <w:color w:val="000000"/>
          <w14:ligatures w14:val="standardContextual"/>
        </w:rPr>
        <w:t xml:space="preserve">etwork provider whenever possible and will be subject to physician review. </w:t>
      </w:r>
    </w:p>
    <w:p w14:paraId="3282907A" w14:textId="547E8A51" w:rsidR="000372EB" w:rsidRPr="004D1C8B" w:rsidRDefault="000372EB" w:rsidP="006C47C5">
      <w:pPr>
        <w:widowControl/>
        <w:adjustRightInd w:val="0"/>
        <w:rPr>
          <w:rFonts w:eastAsiaTheme="minorEastAsia"/>
          <w:b/>
          <w:color w:val="2E5395"/>
          <w14:ligatures w14:val="standardContextual"/>
        </w:rPr>
      </w:pPr>
    </w:p>
    <w:p w14:paraId="32C26AF1" w14:textId="120086EB" w:rsidR="00145AC2" w:rsidRDefault="00145AC2" w:rsidP="00EC3F7C">
      <w:pPr>
        <w:widowControl/>
        <w:adjustRightInd w:val="0"/>
        <w:rPr>
          <w:rFonts w:eastAsiaTheme="minorEastAsia"/>
          <w:b/>
          <w:color w:val="2E5395"/>
          <w14:ligatures w14:val="standardContextual"/>
        </w:rPr>
      </w:pPr>
    </w:p>
    <w:p w14:paraId="36D34164" w14:textId="1249AB8C" w:rsidR="00145AC2" w:rsidRDefault="00145AC2" w:rsidP="00EC3F7C">
      <w:pPr>
        <w:widowControl/>
        <w:adjustRightInd w:val="0"/>
        <w:rPr>
          <w:rFonts w:eastAsiaTheme="minorEastAsia"/>
          <w:b/>
          <w:color w:val="2E5395"/>
          <w14:ligatures w14:val="standardContextual"/>
        </w:rPr>
      </w:pPr>
    </w:p>
    <w:p w14:paraId="19251AE8" w14:textId="121E36F6" w:rsidR="00145AC2" w:rsidRDefault="00145AC2" w:rsidP="00EC3F7C">
      <w:pPr>
        <w:widowControl/>
        <w:adjustRightInd w:val="0"/>
        <w:rPr>
          <w:rFonts w:eastAsiaTheme="minorEastAsia"/>
          <w:b/>
          <w:color w:val="2E5395"/>
          <w14:ligatures w14:val="standardContextual"/>
        </w:rPr>
      </w:pPr>
    </w:p>
    <w:p w14:paraId="10935B93" w14:textId="73E7B966" w:rsidR="00145AC2" w:rsidRDefault="00145AC2" w:rsidP="00EC3F7C">
      <w:pPr>
        <w:widowControl/>
        <w:adjustRightInd w:val="0"/>
        <w:rPr>
          <w:rFonts w:eastAsiaTheme="minorEastAsia"/>
          <w:b/>
          <w:color w:val="2E5395"/>
          <w14:ligatures w14:val="standardContextual"/>
        </w:rPr>
      </w:pPr>
    </w:p>
    <w:p w14:paraId="405E93F8" w14:textId="0E6F253B" w:rsidR="004819D4" w:rsidRDefault="006C47C5" w:rsidP="00EC3F7C">
      <w:pPr>
        <w:widowControl/>
        <w:adjustRightInd w:val="0"/>
        <w:rPr>
          <w:rFonts w:eastAsiaTheme="minorHAnsi"/>
          <w:b/>
          <w:bCs/>
          <w:color w:val="2E5395"/>
          <w14:ligatures w14:val="standardContextual"/>
        </w:rPr>
      </w:pPr>
      <w:r w:rsidRPr="004D1C8B">
        <w:rPr>
          <w:rFonts w:eastAsiaTheme="minorHAnsi"/>
          <w:b/>
          <w:bCs/>
          <w:color w:val="2E5395"/>
          <w14:ligatures w14:val="standardContextual"/>
        </w:rPr>
        <w:t xml:space="preserve">Contact </w:t>
      </w:r>
      <w:r w:rsidR="00D00651" w:rsidRPr="004D1C8B">
        <w:rPr>
          <w:rFonts w:eastAsiaTheme="minorHAnsi"/>
          <w:b/>
          <w:bCs/>
          <w:color w:val="2E5395"/>
          <w14:ligatures w14:val="standardContextual"/>
        </w:rPr>
        <w:t>us.</w:t>
      </w:r>
    </w:p>
    <w:p w14:paraId="75364000" w14:textId="21E8A427" w:rsidR="00342166" w:rsidRPr="004D1C8B" w:rsidRDefault="006C47C5" w:rsidP="00EC3F7C">
      <w:pPr>
        <w:widowControl/>
        <w:adjustRightInd w:val="0"/>
        <w:rPr>
          <w:b/>
          <w:bCs/>
        </w:rPr>
      </w:pPr>
      <w:r w:rsidRPr="004D1C8B">
        <w:rPr>
          <w:rFonts w:eastAsiaTheme="minorHAnsi"/>
          <w:color w:val="000000"/>
          <w14:ligatures w14:val="standardContextual"/>
        </w:rPr>
        <w:t xml:space="preserve">Please contact CountyCare Provider Services at </w:t>
      </w:r>
      <w:r w:rsidRPr="004D1C8B">
        <w:rPr>
          <w:rFonts w:eastAsiaTheme="minorHAnsi"/>
          <w:b/>
          <w:bCs/>
          <w:color w:val="000000"/>
          <w14:ligatures w14:val="standardContextual"/>
        </w:rPr>
        <w:t>312-864-8200</w:t>
      </w:r>
      <w:r w:rsidR="004819D4">
        <w:rPr>
          <w:rFonts w:eastAsiaTheme="minorHAnsi"/>
          <w:b/>
          <w:bCs/>
          <w:color w:val="000000"/>
          <w14:ligatures w14:val="standardContextual"/>
        </w:rPr>
        <w:t xml:space="preserve">. </w:t>
      </w:r>
      <w:r w:rsidRPr="004D1C8B">
        <w:rPr>
          <w:rFonts w:eastAsiaTheme="minorHAnsi"/>
          <w:color w:val="000000"/>
          <w14:ligatures w14:val="standardContextual"/>
        </w:rPr>
        <w:t>They can also connect you with your assigned P</w:t>
      </w:r>
      <w:r w:rsidR="00854506">
        <w:rPr>
          <w:rFonts w:eastAsiaTheme="minorHAnsi"/>
          <w:color w:val="000000"/>
          <w14:ligatures w14:val="standardContextual"/>
        </w:rPr>
        <w:t xml:space="preserve">rovider </w:t>
      </w:r>
      <w:r w:rsidRPr="004D1C8B">
        <w:rPr>
          <w:rFonts w:eastAsiaTheme="minorHAnsi"/>
          <w:color w:val="000000"/>
          <w14:ligatures w14:val="standardContextual"/>
        </w:rPr>
        <w:t>R</w:t>
      </w:r>
      <w:r w:rsidR="00854506">
        <w:rPr>
          <w:rFonts w:eastAsiaTheme="minorHAnsi"/>
          <w:color w:val="000000"/>
          <w14:ligatures w14:val="standardContextual"/>
        </w:rPr>
        <w:t>elations</w:t>
      </w:r>
      <w:r w:rsidRPr="004D1C8B">
        <w:rPr>
          <w:rFonts w:eastAsiaTheme="minorHAnsi"/>
          <w:color w:val="000000"/>
          <w14:ligatures w14:val="standardContextual"/>
        </w:rPr>
        <w:t xml:space="preserve"> Representative</w:t>
      </w:r>
      <w:r w:rsidR="00854506">
        <w:rPr>
          <w:rFonts w:eastAsiaTheme="minorHAnsi"/>
          <w:color w:val="000000"/>
          <w14:ligatures w14:val="standardContextual"/>
        </w:rPr>
        <w:t xml:space="preserve"> for additional questions.</w:t>
      </w:r>
    </w:p>
    <w:sectPr w:rsidR="00342166" w:rsidRPr="004D1C8B" w:rsidSect="00212E35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2240" w:h="15840"/>
      <w:pgMar w:top="2160" w:right="1080" w:bottom="1440" w:left="1440" w:header="432" w:footer="576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E623B5A" w14:textId="77777777" w:rsidR="003E4748" w:rsidRDefault="003E4748" w:rsidP="00651BE9">
      <w:r>
        <w:separator/>
      </w:r>
    </w:p>
  </w:endnote>
  <w:endnote w:type="continuationSeparator" w:id="0">
    <w:p w14:paraId="290DBB0F" w14:textId="77777777" w:rsidR="003E4748" w:rsidRDefault="003E4748" w:rsidP="00651BE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venirNext LT Pro Regular">
    <w:altName w:val="Calibri"/>
    <w:panose1 w:val="00000000000000000000"/>
    <w:charset w:val="4D"/>
    <w:family w:val="swiss"/>
    <w:notTrueType/>
    <w:pitch w:val="variable"/>
    <w:sig w:usb0="800000AF" w:usb1="5000204A" w:usb2="00000000" w:usb3="00000000" w:csb0="0000009B" w:csb1="00000000"/>
  </w:font>
  <w:font w:name="Montserrat">
    <w:charset w:val="00"/>
    <w:family w:val="auto"/>
    <w:pitch w:val="variable"/>
    <w:sig w:usb0="2000020F" w:usb1="00000003" w:usb2="00000000" w:usb3="00000000" w:csb0="00000197" w:csb1="00000000"/>
  </w:font>
  <w:font w:name="Times New Roman (Body CS)">
    <w:charset w:val="00"/>
    <w:family w:val="roman"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7F7C2BA" w14:textId="77777777" w:rsidR="00732ADE" w:rsidRDefault="00732ADE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rFonts w:ascii="Montserrat" w:hAnsi="Montserrat" w:cs="Times New Roman (Body CS)"/>
        <w:color w:val="24435E"/>
      </w:rPr>
      <w:id w:val="-150295741"/>
      <w:docPartObj>
        <w:docPartGallery w:val="Page Numbers (Bottom of Page)"/>
        <w:docPartUnique/>
      </w:docPartObj>
    </w:sdtPr>
    <w:sdtEndPr>
      <w:rPr>
        <w:rFonts w:ascii="AvenirNext LT Pro Regular" w:hAnsi="AvenirNext LT Pro Regular"/>
        <w:b/>
        <w:bCs/>
        <w:noProof/>
        <w:color w:val="052E4A"/>
      </w:rPr>
    </w:sdtEndPr>
    <w:sdtContent>
      <w:p w14:paraId="0BBF7AAB" w14:textId="5E5085DE" w:rsidR="00651BE9" w:rsidRPr="00651BE9" w:rsidRDefault="00651BE9" w:rsidP="00651BE9">
        <w:pPr>
          <w:pStyle w:val="Footer"/>
          <w:tabs>
            <w:tab w:val="clear" w:pos="4680"/>
            <w:tab w:val="clear" w:pos="9360"/>
            <w:tab w:val="center" w:pos="4860"/>
            <w:tab w:val="right" w:pos="10080"/>
          </w:tabs>
          <w:ind w:left="-432" w:right="-432"/>
          <w:jc w:val="center"/>
          <w:rPr>
            <w:rFonts w:ascii="AvenirNext LT Pro Regular" w:hAnsi="AvenirNext LT Pro Regular" w:cs="Times New Roman (Body CS)"/>
            <w:b/>
            <w:color w:val="052E4A"/>
          </w:rPr>
        </w:pPr>
        <w:r>
          <w:rPr>
            <w:rFonts w:ascii="AvenirNext LT Pro Regular" w:hAnsi="AvenirNext LT Pro Regular" w:cs="Times New Roman (Body CS)"/>
            <w:b/>
            <w:noProof/>
            <w:color w:val="052E4A"/>
          </w:rPr>
          <mc:AlternateContent>
            <mc:Choice Requires="wps">
              <w:drawing>
                <wp:anchor distT="0" distB="0" distL="114300" distR="114300" simplePos="0" relativeHeight="251658240" behindDoc="0" locked="0" layoutInCell="1" allowOverlap="1" wp14:anchorId="76A5F4E8" wp14:editId="7BDD609A">
                  <wp:simplePos x="0" y="0"/>
                  <wp:positionH relativeFrom="margin">
                    <wp:posOffset>-223520</wp:posOffset>
                  </wp:positionH>
                  <wp:positionV relativeFrom="paragraph">
                    <wp:posOffset>-169545</wp:posOffset>
                  </wp:positionV>
                  <wp:extent cx="6398260" cy="0"/>
                  <wp:effectExtent l="0" t="0" r="15240" b="12700"/>
                  <wp:wrapNone/>
                  <wp:docPr id="1952645608" name="Straight Connector 11"/>
                  <wp:cNvGraphicFramePr/>
                  <a:graphic xmlns:a="http://schemas.openxmlformats.org/drawingml/2006/main">
                    <a:graphicData uri="http://schemas.microsoft.com/office/word/2010/wordprocessingShape">
                      <wps:wsp>
                        <wps:cNvCnPr/>
                        <wps:spPr>
                          <a:xfrm>
                            <a:off x="0" y="0"/>
                            <a:ext cx="6398260" cy="0"/>
                          </a:xfrm>
                          <a:prstGeom prst="line">
                            <a:avLst/>
                          </a:prstGeom>
                          <a:ln w="12700">
                            <a:solidFill>
                              <a:srgbClr val="052E4A"/>
                            </a:solidFill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</a:graphicData>
                  </a:graphic>
                  <wp14:sizeRelH relativeFrom="margin">
                    <wp14:pctWidth>0</wp14:pctWidth>
                  </wp14:sizeRelH>
                </wp:anchor>
              </w:drawing>
            </mc:Choice>
            <mc:Fallback xmlns:a="http://schemas.openxmlformats.org/drawingml/2006/main" xmlns:arto="http://schemas.microsoft.com/office/word/2006/arto">
              <w:pict w14:anchorId="78A70CE8">
                <v:line id="Straight Connector 11" style="position:absolute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width-relative:margin" o:spid="_x0000_s1026" strokecolor="#052e4a" strokeweight="1pt" from="-17.6pt,-13.35pt" to="486.2pt,-13.35pt" w14:anchorId="37DFD4E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">
                  <v:stroke joinstyle="miter"/>
                  <w10:wrap anchorx="margin"/>
                </v:line>
              </w:pict>
            </mc:Fallback>
          </mc:AlternateContent>
        </w:r>
        <w:r w:rsidRPr="00651BE9">
          <w:rPr>
            <w:rFonts w:ascii="Montserrat" w:hAnsi="Montserrat" w:cs="Times New Roman (Body CS)"/>
            <w:color w:val="24435E"/>
          </w:rPr>
          <w:t xml:space="preserve"> </w:t>
        </w:r>
        <w:sdt>
          <w:sdtPr>
            <w:rPr>
              <w:rFonts w:ascii="Montserrat" w:hAnsi="Montserrat" w:cs="Times New Roman (Body CS)"/>
              <w:color w:val="24435E"/>
            </w:rPr>
            <w:id w:val="1868796510"/>
            <w:docPartObj>
              <w:docPartGallery w:val="Page Numbers (Bottom of Page)"/>
              <w:docPartUnique/>
            </w:docPartObj>
          </w:sdtPr>
          <w:sdtEndPr>
            <w:rPr>
              <w:rFonts w:ascii="AvenirNext LT Pro Regular" w:hAnsi="AvenirNext LT Pro Regular"/>
              <w:b/>
              <w:noProof/>
              <w:color w:val="052E4A"/>
            </w:rPr>
          </w:sdtEndPr>
          <w:sdtContent>
            <w:r w:rsidRPr="00AF58FA">
              <w:rPr>
                <w:rFonts w:ascii="AvenirNext LT Pro Regular" w:hAnsi="AvenirNext LT Pro Regular" w:cs="Times New Roman (Body CS)"/>
                <w:b/>
                <w:color w:val="052E4A"/>
              </w:rPr>
              <w:t>312-864-8200</w:t>
            </w:r>
            <w:r w:rsidRPr="00AF58FA">
              <w:rPr>
                <w:rFonts w:ascii="AvenirNext LT Pro Regular" w:hAnsi="AvenirNext LT Pro Regular" w:cs="Times New Roman (Body CS)"/>
                <w:b/>
                <w:color w:val="052E4A"/>
              </w:rPr>
              <w:tab/>
              <w:t>www.countycare.com</w:t>
            </w:r>
            <w:r w:rsidRPr="00AF58FA">
              <w:rPr>
                <w:rFonts w:ascii="AvenirNext LT Pro Regular" w:hAnsi="AvenirNext LT Pro Regular" w:cs="Times New Roman (Body CS)"/>
                <w:b/>
                <w:color w:val="052E4A"/>
              </w:rPr>
              <w:tab/>
              <w:t xml:space="preserve">Page </w:t>
            </w:r>
            <w:r w:rsidRPr="00AF58FA">
              <w:rPr>
                <w:rFonts w:ascii="AvenirNext LT Pro Regular" w:hAnsi="AvenirNext LT Pro Regular" w:cs="Times New Roman (Body CS)"/>
                <w:b/>
                <w:color w:val="052E4A"/>
              </w:rPr>
              <w:fldChar w:fldCharType="begin"/>
            </w:r>
            <w:r w:rsidRPr="00AF58FA">
              <w:rPr>
                <w:rFonts w:ascii="AvenirNext LT Pro Regular" w:hAnsi="AvenirNext LT Pro Regular" w:cs="Times New Roman (Body CS)"/>
                <w:b/>
                <w:color w:val="052E4A"/>
              </w:rPr>
              <w:instrText xml:space="preserve"> PAGE   \* MERGEFORMAT </w:instrText>
            </w:r>
            <w:r w:rsidRPr="00AF58FA">
              <w:rPr>
                <w:rFonts w:ascii="AvenirNext LT Pro Regular" w:hAnsi="AvenirNext LT Pro Regular" w:cs="Times New Roman (Body CS)"/>
                <w:b/>
                <w:color w:val="052E4A"/>
              </w:rPr>
              <w:fldChar w:fldCharType="separate"/>
            </w:r>
            <w:r>
              <w:rPr>
                <w:rFonts w:ascii="AvenirNext LT Pro Regular" w:hAnsi="AvenirNext LT Pro Regular" w:cs="Times New Roman (Body CS)"/>
                <w:b/>
                <w:color w:val="052E4A"/>
              </w:rPr>
              <w:t>1</w:t>
            </w:r>
            <w:r w:rsidRPr="00AF58FA">
              <w:rPr>
                <w:rFonts w:ascii="AvenirNext LT Pro Regular" w:hAnsi="AvenirNext LT Pro Regular" w:cs="Times New Roman (Body CS)"/>
                <w:b/>
                <w:noProof/>
                <w:color w:val="052E4A"/>
              </w:rPr>
              <w:fldChar w:fldCharType="end"/>
            </w:r>
            <w:r w:rsidRPr="00AF58FA">
              <w:rPr>
                <w:rFonts w:ascii="AvenirNext LT Pro Regular" w:hAnsi="AvenirNext LT Pro Regular" w:cs="Times New Roman (Body CS)"/>
                <w:b/>
                <w:noProof/>
                <w:color w:val="052E4A"/>
              </w:rPr>
              <w:t xml:space="preserve"> of </w:t>
            </w:r>
            <w:r w:rsidRPr="00AF58FA">
              <w:rPr>
                <w:rFonts w:ascii="AvenirNext LT Pro Regular" w:hAnsi="AvenirNext LT Pro Regular" w:cs="Times New Roman (Body CS)"/>
                <w:b/>
                <w:noProof/>
                <w:color w:val="052E4A"/>
              </w:rPr>
              <w:fldChar w:fldCharType="begin"/>
            </w:r>
            <w:r w:rsidRPr="00AF58FA">
              <w:rPr>
                <w:rFonts w:ascii="AvenirNext LT Pro Regular" w:hAnsi="AvenirNext LT Pro Regular" w:cs="Times New Roman (Body CS)"/>
                <w:b/>
                <w:noProof/>
                <w:color w:val="052E4A"/>
              </w:rPr>
              <w:instrText xml:space="preserve"> NUMPAGES  \* Arabic  \* MERGEFORMAT </w:instrText>
            </w:r>
            <w:r w:rsidRPr="00AF58FA">
              <w:rPr>
                <w:rFonts w:ascii="AvenirNext LT Pro Regular" w:hAnsi="AvenirNext LT Pro Regular" w:cs="Times New Roman (Body CS)"/>
                <w:b/>
                <w:noProof/>
                <w:color w:val="052E4A"/>
              </w:rPr>
              <w:fldChar w:fldCharType="separate"/>
            </w:r>
            <w:r>
              <w:rPr>
                <w:rFonts w:ascii="AvenirNext LT Pro Regular" w:hAnsi="AvenirNext LT Pro Regular" w:cs="Times New Roman (Body CS)"/>
                <w:b/>
                <w:noProof/>
                <w:color w:val="052E4A"/>
              </w:rPr>
              <w:t>1</w:t>
            </w:r>
            <w:r w:rsidRPr="00AF58FA">
              <w:rPr>
                <w:rFonts w:ascii="AvenirNext LT Pro Regular" w:hAnsi="AvenirNext LT Pro Regular" w:cs="Times New Roman (Body CS)"/>
                <w:b/>
                <w:noProof/>
                <w:color w:val="052E4A"/>
              </w:rPr>
              <w:fldChar w:fldCharType="end"/>
            </w:r>
          </w:sdtContent>
        </w:sdt>
      </w:p>
    </w:sdtContent>
  </w:sdt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DD79F58" w14:textId="77777777" w:rsidR="00732ADE" w:rsidRDefault="00732AD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71551D3" w14:textId="77777777" w:rsidR="003E4748" w:rsidRDefault="003E4748" w:rsidP="00651BE9">
      <w:r>
        <w:separator/>
      </w:r>
    </w:p>
  </w:footnote>
  <w:footnote w:type="continuationSeparator" w:id="0">
    <w:p w14:paraId="31A36D4C" w14:textId="77777777" w:rsidR="003E4748" w:rsidRDefault="003E4748" w:rsidP="00651BE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AC2D82E" w14:textId="77777777" w:rsidR="00732ADE" w:rsidRDefault="00732AD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42F91EE" w14:textId="77777777" w:rsidR="001A1A80" w:rsidRDefault="001A1A80" w:rsidP="001A1A80">
    <w:pPr>
      <w:pStyle w:val="Header"/>
      <w:spacing w:before="120"/>
      <w:ind w:left="3168"/>
    </w:pPr>
  </w:p>
  <w:p w14:paraId="462A823E" w14:textId="77777777" w:rsidR="00672B6B" w:rsidRDefault="00672B6B" w:rsidP="001A1A80">
    <w:pPr>
      <w:pStyle w:val="Header"/>
      <w:spacing w:before="120"/>
      <w:ind w:left="3168"/>
    </w:pPr>
  </w:p>
  <w:p w14:paraId="1E62FE0C" w14:textId="451CFD55" w:rsidR="00041299" w:rsidRDefault="001A1A80" w:rsidP="001A1A80">
    <w:pPr>
      <w:pStyle w:val="Header"/>
      <w:ind w:left="3168"/>
    </w:pPr>
    <w:r>
      <w:rPr>
        <w:noProof/>
      </w:rPr>
      <w:drawing>
        <wp:inline distT="0" distB="0" distL="0" distR="0" wp14:anchorId="48D66CB2" wp14:editId="6514D59C">
          <wp:extent cx="2784143" cy="291206"/>
          <wp:effectExtent l="0" t="0" r="0" b="1270"/>
          <wp:docPr id="640110989" name="Picture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099310749" name="Picture 2099310749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817300" cy="399269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Pr="00041299">
      <w:rPr>
        <w:rFonts w:ascii="AvenirNext LT Pro Regular" w:hAnsi="AvenirNext LT Pro Regular"/>
        <w:b/>
        <w:bCs/>
        <w:noProof/>
        <w:color w:val="FFFFFF" w:themeColor="background1"/>
      </w:rPr>
      <w:drawing>
        <wp:anchor distT="0" distB="0" distL="114300" distR="114300" simplePos="0" relativeHeight="251658241" behindDoc="1" locked="0" layoutInCell="1" allowOverlap="1" wp14:anchorId="12A5586D" wp14:editId="136F7725">
          <wp:simplePos x="0" y="0"/>
          <wp:positionH relativeFrom="margin">
            <wp:posOffset>-914400</wp:posOffset>
          </wp:positionH>
          <wp:positionV relativeFrom="margin">
            <wp:posOffset>-1369695</wp:posOffset>
          </wp:positionV>
          <wp:extent cx="7772400" cy="1828800"/>
          <wp:effectExtent l="0" t="0" r="0" b="0"/>
          <wp:wrapNone/>
          <wp:docPr id="1918974172" name="Pictur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6834842" name="Picture 7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72400" cy="18288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223E0576" w14:textId="56F7B43F" w:rsidR="00651BE9" w:rsidRDefault="00732ADE" w:rsidP="001A1A80">
    <w:pPr>
      <w:pStyle w:val="Header"/>
      <w:spacing w:before="240"/>
      <w:ind w:left="3168"/>
      <w:rPr>
        <w:rFonts w:ascii="AvenirNext LT Pro Regular" w:hAnsi="AvenirNext LT Pro Regular"/>
        <w:b/>
        <w:bCs/>
        <w:color w:val="96C6E4"/>
      </w:rPr>
    </w:pPr>
    <w:r>
      <w:rPr>
        <w:rFonts w:ascii="AvenirNext LT Pro Regular" w:hAnsi="AvenirNext LT Pro Regular"/>
        <w:b/>
        <w:bCs/>
        <w:color w:val="96C6E4"/>
      </w:rPr>
      <w:t>July 1</w:t>
    </w:r>
    <w:r w:rsidR="00F20585">
      <w:rPr>
        <w:rFonts w:ascii="AvenirNext LT Pro Regular" w:hAnsi="AvenirNext LT Pro Regular"/>
        <w:b/>
        <w:bCs/>
        <w:color w:val="96C6E4"/>
      </w:rPr>
      <w:t>, 2025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C0E2C9E" w14:textId="77777777" w:rsidR="00732ADE" w:rsidRDefault="00732ADE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D8C6A1C"/>
    <w:multiLevelType w:val="hybridMultilevel"/>
    <w:tmpl w:val="3718E0F0"/>
    <w:lvl w:ilvl="0" w:tplc="128CEC2E">
      <w:start w:val="6"/>
      <w:numFmt w:val="bullet"/>
      <w:lvlText w:val="•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E5B717A"/>
    <w:multiLevelType w:val="multilevel"/>
    <w:tmpl w:val="28906C7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0F1078FB"/>
    <w:multiLevelType w:val="multilevel"/>
    <w:tmpl w:val="95020D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 w15:restartNumberingAfterBreak="0">
    <w:nsid w:val="203305C4"/>
    <w:multiLevelType w:val="hybridMultilevel"/>
    <w:tmpl w:val="A3DCAE46"/>
    <w:lvl w:ilvl="0" w:tplc="B50ACB6C">
      <w:numFmt w:val="bullet"/>
      <w:lvlText w:val="•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93657AD"/>
    <w:multiLevelType w:val="hybridMultilevel"/>
    <w:tmpl w:val="9010431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BB52D1F"/>
    <w:multiLevelType w:val="hybridMultilevel"/>
    <w:tmpl w:val="91AC18C4"/>
    <w:lvl w:ilvl="0" w:tplc="5906B152">
      <w:numFmt w:val="bullet"/>
      <w:lvlText w:val="•"/>
      <w:lvlJc w:val="left"/>
      <w:pPr>
        <w:ind w:left="1440" w:hanging="360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100"/>
        <w:sz w:val="22"/>
        <w:szCs w:val="22"/>
        <w:lang w:val="en-US" w:eastAsia="en-US" w:bidi="ar-SA"/>
      </w:rPr>
    </w:lvl>
    <w:lvl w:ilvl="1" w:tplc="3A88F91E">
      <w:numFmt w:val="bullet"/>
      <w:lvlText w:val="•"/>
      <w:lvlJc w:val="left"/>
      <w:pPr>
        <w:ind w:left="2448" w:hanging="360"/>
      </w:pPr>
      <w:rPr>
        <w:rFonts w:hint="default"/>
        <w:lang w:val="en-US" w:eastAsia="en-US" w:bidi="ar-SA"/>
      </w:rPr>
    </w:lvl>
    <w:lvl w:ilvl="2" w:tplc="865628A6">
      <w:numFmt w:val="bullet"/>
      <w:lvlText w:val="•"/>
      <w:lvlJc w:val="left"/>
      <w:pPr>
        <w:ind w:left="3456" w:hanging="360"/>
      </w:pPr>
      <w:rPr>
        <w:rFonts w:hint="default"/>
        <w:lang w:val="en-US" w:eastAsia="en-US" w:bidi="ar-SA"/>
      </w:rPr>
    </w:lvl>
    <w:lvl w:ilvl="3" w:tplc="CF28DA46">
      <w:numFmt w:val="bullet"/>
      <w:lvlText w:val="•"/>
      <w:lvlJc w:val="left"/>
      <w:pPr>
        <w:ind w:left="4464" w:hanging="360"/>
      </w:pPr>
      <w:rPr>
        <w:rFonts w:hint="default"/>
        <w:lang w:val="en-US" w:eastAsia="en-US" w:bidi="ar-SA"/>
      </w:rPr>
    </w:lvl>
    <w:lvl w:ilvl="4" w:tplc="67CEA0B0">
      <w:numFmt w:val="bullet"/>
      <w:lvlText w:val="•"/>
      <w:lvlJc w:val="left"/>
      <w:pPr>
        <w:ind w:left="5472" w:hanging="360"/>
      </w:pPr>
      <w:rPr>
        <w:rFonts w:hint="default"/>
        <w:lang w:val="en-US" w:eastAsia="en-US" w:bidi="ar-SA"/>
      </w:rPr>
    </w:lvl>
    <w:lvl w:ilvl="5" w:tplc="2B6425DC">
      <w:numFmt w:val="bullet"/>
      <w:lvlText w:val="•"/>
      <w:lvlJc w:val="left"/>
      <w:pPr>
        <w:ind w:left="6480" w:hanging="360"/>
      </w:pPr>
      <w:rPr>
        <w:rFonts w:hint="default"/>
        <w:lang w:val="en-US" w:eastAsia="en-US" w:bidi="ar-SA"/>
      </w:rPr>
    </w:lvl>
    <w:lvl w:ilvl="6" w:tplc="D1E0F88E">
      <w:numFmt w:val="bullet"/>
      <w:lvlText w:val="•"/>
      <w:lvlJc w:val="left"/>
      <w:pPr>
        <w:ind w:left="7488" w:hanging="360"/>
      </w:pPr>
      <w:rPr>
        <w:rFonts w:hint="default"/>
        <w:lang w:val="en-US" w:eastAsia="en-US" w:bidi="ar-SA"/>
      </w:rPr>
    </w:lvl>
    <w:lvl w:ilvl="7" w:tplc="0524A834">
      <w:numFmt w:val="bullet"/>
      <w:lvlText w:val="•"/>
      <w:lvlJc w:val="left"/>
      <w:pPr>
        <w:ind w:left="8496" w:hanging="360"/>
      </w:pPr>
      <w:rPr>
        <w:rFonts w:hint="default"/>
        <w:lang w:val="en-US" w:eastAsia="en-US" w:bidi="ar-SA"/>
      </w:rPr>
    </w:lvl>
    <w:lvl w:ilvl="8" w:tplc="495A7878">
      <w:numFmt w:val="bullet"/>
      <w:lvlText w:val="•"/>
      <w:lvlJc w:val="left"/>
      <w:pPr>
        <w:ind w:left="9504" w:hanging="360"/>
      </w:pPr>
      <w:rPr>
        <w:rFonts w:hint="default"/>
        <w:lang w:val="en-US" w:eastAsia="en-US" w:bidi="ar-SA"/>
      </w:rPr>
    </w:lvl>
  </w:abstractNum>
  <w:abstractNum w:abstractNumId="6" w15:restartNumberingAfterBreak="0">
    <w:nsid w:val="53E305C2"/>
    <w:multiLevelType w:val="multilevel"/>
    <w:tmpl w:val="139A39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7" w15:restartNumberingAfterBreak="0">
    <w:nsid w:val="6FC6405C"/>
    <w:multiLevelType w:val="hybridMultilevel"/>
    <w:tmpl w:val="A11C3022"/>
    <w:lvl w:ilvl="0" w:tplc="B50ACB6C">
      <w:numFmt w:val="bullet"/>
      <w:lvlText w:val="•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B3A3D73"/>
    <w:multiLevelType w:val="hybridMultilevel"/>
    <w:tmpl w:val="24FE8A2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673533092">
    <w:abstractNumId w:val="5"/>
  </w:num>
  <w:num w:numId="2" w16cid:durableId="529536316">
    <w:abstractNumId w:val="0"/>
  </w:num>
  <w:num w:numId="3" w16cid:durableId="1324893790">
    <w:abstractNumId w:val="4"/>
  </w:num>
  <w:num w:numId="4" w16cid:durableId="959265680">
    <w:abstractNumId w:val="1"/>
  </w:num>
  <w:num w:numId="5" w16cid:durableId="735130248">
    <w:abstractNumId w:val="6"/>
  </w:num>
  <w:num w:numId="6" w16cid:durableId="1605651240">
    <w:abstractNumId w:val="2"/>
  </w:num>
  <w:num w:numId="7" w16cid:durableId="992490729">
    <w:abstractNumId w:val="8"/>
  </w:num>
  <w:num w:numId="8" w16cid:durableId="866020371">
    <w:abstractNumId w:val="3"/>
  </w:num>
  <w:num w:numId="9" w16cid:durableId="1864854404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51BE9"/>
    <w:rsid w:val="000050BD"/>
    <w:rsid w:val="00011060"/>
    <w:rsid w:val="000372EB"/>
    <w:rsid w:val="00040CC5"/>
    <w:rsid w:val="00041299"/>
    <w:rsid w:val="0005733C"/>
    <w:rsid w:val="0006640F"/>
    <w:rsid w:val="000769F6"/>
    <w:rsid w:val="00092868"/>
    <w:rsid w:val="000B090E"/>
    <w:rsid w:val="000B1F3C"/>
    <w:rsid w:val="000D3A56"/>
    <w:rsid w:val="000E1441"/>
    <w:rsid w:val="0013784E"/>
    <w:rsid w:val="00145AC2"/>
    <w:rsid w:val="00154922"/>
    <w:rsid w:val="001660E2"/>
    <w:rsid w:val="001A1A80"/>
    <w:rsid w:val="001A4239"/>
    <w:rsid w:val="001C4FD9"/>
    <w:rsid w:val="001F4E76"/>
    <w:rsid w:val="00212E35"/>
    <w:rsid w:val="00221BE4"/>
    <w:rsid w:val="002321F9"/>
    <w:rsid w:val="00247701"/>
    <w:rsid w:val="0025104F"/>
    <w:rsid w:val="002A16FF"/>
    <w:rsid w:val="002A537F"/>
    <w:rsid w:val="002A5383"/>
    <w:rsid w:val="002A73DD"/>
    <w:rsid w:val="002B0EBB"/>
    <w:rsid w:val="002C4021"/>
    <w:rsid w:val="002E4061"/>
    <w:rsid w:val="002E54B9"/>
    <w:rsid w:val="002F1E1E"/>
    <w:rsid w:val="00305AE9"/>
    <w:rsid w:val="00334C5C"/>
    <w:rsid w:val="00342166"/>
    <w:rsid w:val="00344A61"/>
    <w:rsid w:val="00372D89"/>
    <w:rsid w:val="00374F88"/>
    <w:rsid w:val="003823FC"/>
    <w:rsid w:val="00384F9C"/>
    <w:rsid w:val="003850A6"/>
    <w:rsid w:val="003900C3"/>
    <w:rsid w:val="003A56D2"/>
    <w:rsid w:val="003B7022"/>
    <w:rsid w:val="003D16FC"/>
    <w:rsid w:val="003E4748"/>
    <w:rsid w:val="003E6872"/>
    <w:rsid w:val="003E7E5E"/>
    <w:rsid w:val="003F4EEA"/>
    <w:rsid w:val="004131B5"/>
    <w:rsid w:val="0041492B"/>
    <w:rsid w:val="004819D4"/>
    <w:rsid w:val="004931D4"/>
    <w:rsid w:val="004A60ED"/>
    <w:rsid w:val="004B4EBE"/>
    <w:rsid w:val="004C7D6D"/>
    <w:rsid w:val="004D1C8B"/>
    <w:rsid w:val="004E6762"/>
    <w:rsid w:val="004F225B"/>
    <w:rsid w:val="00505EFD"/>
    <w:rsid w:val="005071AC"/>
    <w:rsid w:val="005340C1"/>
    <w:rsid w:val="005377CD"/>
    <w:rsid w:val="00545873"/>
    <w:rsid w:val="005740BD"/>
    <w:rsid w:val="00597B5D"/>
    <w:rsid w:val="005A329B"/>
    <w:rsid w:val="005B1010"/>
    <w:rsid w:val="005B1324"/>
    <w:rsid w:val="005B7E36"/>
    <w:rsid w:val="005C2EF1"/>
    <w:rsid w:val="005E2F0A"/>
    <w:rsid w:val="005F0F5A"/>
    <w:rsid w:val="005F2F76"/>
    <w:rsid w:val="005F7408"/>
    <w:rsid w:val="006145AC"/>
    <w:rsid w:val="00622052"/>
    <w:rsid w:val="0062396B"/>
    <w:rsid w:val="00645C0C"/>
    <w:rsid w:val="00647F88"/>
    <w:rsid w:val="00651BE9"/>
    <w:rsid w:val="00672B6B"/>
    <w:rsid w:val="00680A1A"/>
    <w:rsid w:val="0068209D"/>
    <w:rsid w:val="00691E95"/>
    <w:rsid w:val="00697025"/>
    <w:rsid w:val="006B1757"/>
    <w:rsid w:val="006B5472"/>
    <w:rsid w:val="006B6171"/>
    <w:rsid w:val="006C47C5"/>
    <w:rsid w:val="006D3F2D"/>
    <w:rsid w:val="006D6074"/>
    <w:rsid w:val="006F47D1"/>
    <w:rsid w:val="007067B7"/>
    <w:rsid w:val="00732ADE"/>
    <w:rsid w:val="0074084B"/>
    <w:rsid w:val="00741E9F"/>
    <w:rsid w:val="007449BF"/>
    <w:rsid w:val="007520CD"/>
    <w:rsid w:val="00761F11"/>
    <w:rsid w:val="0076442B"/>
    <w:rsid w:val="00765FC9"/>
    <w:rsid w:val="0077558D"/>
    <w:rsid w:val="00781B11"/>
    <w:rsid w:val="007A2781"/>
    <w:rsid w:val="007B79A5"/>
    <w:rsid w:val="007E4C33"/>
    <w:rsid w:val="007F1C18"/>
    <w:rsid w:val="007F6399"/>
    <w:rsid w:val="00800B86"/>
    <w:rsid w:val="00842C01"/>
    <w:rsid w:val="00853BB6"/>
    <w:rsid w:val="00854506"/>
    <w:rsid w:val="00870942"/>
    <w:rsid w:val="00881C38"/>
    <w:rsid w:val="008A7C88"/>
    <w:rsid w:val="008E4181"/>
    <w:rsid w:val="008F71D3"/>
    <w:rsid w:val="00902C7E"/>
    <w:rsid w:val="00907E29"/>
    <w:rsid w:val="0093218E"/>
    <w:rsid w:val="009701DC"/>
    <w:rsid w:val="00984201"/>
    <w:rsid w:val="009855EF"/>
    <w:rsid w:val="009A6024"/>
    <w:rsid w:val="009B5CC6"/>
    <w:rsid w:val="009C1C8C"/>
    <w:rsid w:val="00A03177"/>
    <w:rsid w:val="00A053F5"/>
    <w:rsid w:val="00A13C59"/>
    <w:rsid w:val="00A14A61"/>
    <w:rsid w:val="00A20DD9"/>
    <w:rsid w:val="00A233B8"/>
    <w:rsid w:val="00A3273F"/>
    <w:rsid w:val="00A34EB2"/>
    <w:rsid w:val="00A36943"/>
    <w:rsid w:val="00A67963"/>
    <w:rsid w:val="00A84016"/>
    <w:rsid w:val="00AA4364"/>
    <w:rsid w:val="00AD5D0B"/>
    <w:rsid w:val="00AE0469"/>
    <w:rsid w:val="00B049E2"/>
    <w:rsid w:val="00B06D92"/>
    <w:rsid w:val="00B26C9F"/>
    <w:rsid w:val="00B33B42"/>
    <w:rsid w:val="00B40318"/>
    <w:rsid w:val="00B90B39"/>
    <w:rsid w:val="00BA7E24"/>
    <w:rsid w:val="00BB5F28"/>
    <w:rsid w:val="00BC3D30"/>
    <w:rsid w:val="00BD77B6"/>
    <w:rsid w:val="00BE5FFF"/>
    <w:rsid w:val="00BF179D"/>
    <w:rsid w:val="00BF6A72"/>
    <w:rsid w:val="00C00350"/>
    <w:rsid w:val="00C13767"/>
    <w:rsid w:val="00C20690"/>
    <w:rsid w:val="00C22E5D"/>
    <w:rsid w:val="00C25B7F"/>
    <w:rsid w:val="00C774FD"/>
    <w:rsid w:val="00C77FF7"/>
    <w:rsid w:val="00C83623"/>
    <w:rsid w:val="00C86176"/>
    <w:rsid w:val="00CB38AF"/>
    <w:rsid w:val="00D00651"/>
    <w:rsid w:val="00D122A6"/>
    <w:rsid w:val="00D377B0"/>
    <w:rsid w:val="00D51DF9"/>
    <w:rsid w:val="00D53C80"/>
    <w:rsid w:val="00D5785C"/>
    <w:rsid w:val="00D73ACC"/>
    <w:rsid w:val="00DA6D08"/>
    <w:rsid w:val="00E06D0E"/>
    <w:rsid w:val="00E164D2"/>
    <w:rsid w:val="00E17473"/>
    <w:rsid w:val="00E31019"/>
    <w:rsid w:val="00E4055F"/>
    <w:rsid w:val="00E74D48"/>
    <w:rsid w:val="00E77BA3"/>
    <w:rsid w:val="00EB00C1"/>
    <w:rsid w:val="00EC3F7C"/>
    <w:rsid w:val="00F017F5"/>
    <w:rsid w:val="00F03D07"/>
    <w:rsid w:val="00F20585"/>
    <w:rsid w:val="00F221BC"/>
    <w:rsid w:val="00F54066"/>
    <w:rsid w:val="00F860F9"/>
    <w:rsid w:val="00F9444C"/>
    <w:rsid w:val="00F97C7D"/>
    <w:rsid w:val="00FB2F7C"/>
    <w:rsid w:val="00FC1AFD"/>
    <w:rsid w:val="00FC283E"/>
    <w:rsid w:val="00FE7681"/>
    <w:rsid w:val="00FF09CE"/>
    <w:rsid w:val="00FF452B"/>
    <w:rsid w:val="154A8DF8"/>
    <w:rsid w:val="18253122"/>
    <w:rsid w:val="339C2E60"/>
    <w:rsid w:val="631A360C"/>
    <w:rsid w:val="68C48AF5"/>
    <w:rsid w:val="6E7AE5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046F60C"/>
  <w15:chartTrackingRefBased/>
  <w15:docId w15:val="{93912E28-C741-4190-8578-81E179BDD3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51BE9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kern w:val="0"/>
      <w:sz w:val="22"/>
      <w:szCs w:val="22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651BE9"/>
    <w:pPr>
      <w:keepNext/>
      <w:keepLines/>
      <w:widowControl/>
      <w:autoSpaceDE/>
      <w:autoSpaceDN/>
      <w:spacing w:before="360" w:after="80" w:line="278" w:lineRule="auto"/>
      <w:outlineLvl w:val="0"/>
    </w:pPr>
    <w:rPr>
      <w:rFonts w:asciiTheme="majorHAnsi" w:eastAsiaTheme="majorEastAsia" w:hAnsiTheme="majorHAnsi" w:cstheme="majorBidi"/>
      <w:color w:val="0F4761" w:themeColor="accent1" w:themeShade="BF"/>
      <w:kern w:val="2"/>
      <w:sz w:val="40"/>
      <w:szCs w:val="40"/>
      <w14:ligatures w14:val="standardContextual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651BE9"/>
    <w:pPr>
      <w:keepNext/>
      <w:keepLines/>
      <w:widowControl/>
      <w:autoSpaceDE/>
      <w:autoSpaceDN/>
      <w:spacing w:before="160" w:after="80" w:line="278" w:lineRule="auto"/>
      <w:outlineLvl w:val="1"/>
    </w:pPr>
    <w:rPr>
      <w:rFonts w:asciiTheme="majorHAnsi" w:eastAsiaTheme="majorEastAsia" w:hAnsiTheme="majorHAnsi" w:cstheme="majorBidi"/>
      <w:color w:val="0F4761" w:themeColor="accent1" w:themeShade="BF"/>
      <w:kern w:val="2"/>
      <w:sz w:val="32"/>
      <w:szCs w:val="32"/>
      <w14:ligatures w14:val="standardContextual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651BE9"/>
    <w:pPr>
      <w:keepNext/>
      <w:keepLines/>
      <w:widowControl/>
      <w:autoSpaceDE/>
      <w:autoSpaceDN/>
      <w:spacing w:before="160" w:after="80" w:line="278" w:lineRule="auto"/>
      <w:outlineLvl w:val="2"/>
    </w:pPr>
    <w:rPr>
      <w:rFonts w:asciiTheme="minorHAnsi" w:eastAsiaTheme="majorEastAsia" w:hAnsiTheme="minorHAnsi" w:cstheme="majorBidi"/>
      <w:color w:val="0F4761" w:themeColor="accent1" w:themeShade="BF"/>
      <w:kern w:val="2"/>
      <w:sz w:val="28"/>
      <w:szCs w:val="28"/>
      <w14:ligatures w14:val="standardContextual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651BE9"/>
    <w:pPr>
      <w:keepNext/>
      <w:keepLines/>
      <w:widowControl/>
      <w:autoSpaceDE/>
      <w:autoSpaceDN/>
      <w:spacing w:before="80" w:after="40" w:line="278" w:lineRule="auto"/>
      <w:outlineLvl w:val="3"/>
    </w:pPr>
    <w:rPr>
      <w:rFonts w:asciiTheme="minorHAnsi" w:eastAsiaTheme="majorEastAsia" w:hAnsiTheme="minorHAnsi" w:cstheme="majorBidi"/>
      <w:i/>
      <w:iCs/>
      <w:color w:val="0F4761" w:themeColor="accent1" w:themeShade="BF"/>
      <w:kern w:val="2"/>
      <w:sz w:val="24"/>
      <w:szCs w:val="24"/>
      <w14:ligatures w14:val="standardContextual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651BE9"/>
    <w:pPr>
      <w:keepNext/>
      <w:keepLines/>
      <w:widowControl/>
      <w:autoSpaceDE/>
      <w:autoSpaceDN/>
      <w:spacing w:before="80" w:after="40" w:line="278" w:lineRule="auto"/>
      <w:outlineLvl w:val="4"/>
    </w:pPr>
    <w:rPr>
      <w:rFonts w:asciiTheme="minorHAnsi" w:eastAsiaTheme="majorEastAsia" w:hAnsiTheme="minorHAnsi" w:cstheme="majorBidi"/>
      <w:color w:val="0F4761" w:themeColor="accent1" w:themeShade="BF"/>
      <w:kern w:val="2"/>
      <w:sz w:val="24"/>
      <w:szCs w:val="24"/>
      <w14:ligatures w14:val="standardContextual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651BE9"/>
    <w:pPr>
      <w:keepNext/>
      <w:keepLines/>
      <w:widowControl/>
      <w:autoSpaceDE/>
      <w:autoSpaceDN/>
      <w:spacing w:before="40" w:line="278" w:lineRule="auto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kern w:val="2"/>
      <w:sz w:val="24"/>
      <w:szCs w:val="24"/>
      <w14:ligatures w14:val="standardContextual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651BE9"/>
    <w:pPr>
      <w:keepNext/>
      <w:keepLines/>
      <w:widowControl/>
      <w:autoSpaceDE/>
      <w:autoSpaceDN/>
      <w:spacing w:before="40" w:line="278" w:lineRule="auto"/>
      <w:outlineLvl w:val="6"/>
    </w:pPr>
    <w:rPr>
      <w:rFonts w:asciiTheme="minorHAnsi" w:eastAsiaTheme="majorEastAsia" w:hAnsiTheme="minorHAnsi" w:cstheme="majorBidi"/>
      <w:color w:val="595959" w:themeColor="text1" w:themeTint="A6"/>
      <w:kern w:val="2"/>
      <w:sz w:val="24"/>
      <w:szCs w:val="24"/>
      <w14:ligatures w14:val="standardContextual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651BE9"/>
    <w:pPr>
      <w:keepNext/>
      <w:keepLines/>
      <w:widowControl/>
      <w:autoSpaceDE/>
      <w:autoSpaceDN/>
      <w:spacing w:line="278" w:lineRule="auto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kern w:val="2"/>
      <w:sz w:val="24"/>
      <w:szCs w:val="24"/>
      <w14:ligatures w14:val="standardContextual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651BE9"/>
    <w:pPr>
      <w:keepNext/>
      <w:keepLines/>
      <w:widowControl/>
      <w:autoSpaceDE/>
      <w:autoSpaceDN/>
      <w:spacing w:line="278" w:lineRule="auto"/>
      <w:outlineLvl w:val="8"/>
    </w:pPr>
    <w:rPr>
      <w:rFonts w:asciiTheme="minorHAnsi" w:eastAsiaTheme="majorEastAsia" w:hAnsiTheme="minorHAnsi" w:cstheme="majorBidi"/>
      <w:color w:val="272727" w:themeColor="text1" w:themeTint="D8"/>
      <w:kern w:val="2"/>
      <w:sz w:val="24"/>
      <w:szCs w:val="24"/>
      <w14:ligatures w14:val="standardContextu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651BE9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651BE9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651BE9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651BE9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651BE9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651BE9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651BE9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651BE9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651BE9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651BE9"/>
    <w:pPr>
      <w:widowControl/>
      <w:autoSpaceDE/>
      <w:autoSpaceDN/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14:ligatures w14:val="standardContextual"/>
    </w:rPr>
  </w:style>
  <w:style w:type="character" w:customStyle="1" w:styleId="TitleChar">
    <w:name w:val="Title Char"/>
    <w:basedOn w:val="DefaultParagraphFont"/>
    <w:link w:val="Title"/>
    <w:uiPriority w:val="10"/>
    <w:rsid w:val="00651BE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651BE9"/>
    <w:pPr>
      <w:widowControl/>
      <w:numPr>
        <w:ilvl w:val="1"/>
      </w:numPr>
      <w:autoSpaceDE/>
      <w:autoSpaceDN/>
      <w:spacing w:after="160" w:line="278" w:lineRule="auto"/>
    </w:pPr>
    <w:rPr>
      <w:rFonts w:asciiTheme="minorHAnsi" w:eastAsiaTheme="majorEastAsia" w:hAnsiTheme="minorHAnsi" w:cstheme="majorBidi"/>
      <w:color w:val="595959" w:themeColor="text1" w:themeTint="A6"/>
      <w:spacing w:val="15"/>
      <w:kern w:val="2"/>
      <w:sz w:val="28"/>
      <w:szCs w:val="28"/>
      <w14:ligatures w14:val="standardContextual"/>
    </w:rPr>
  </w:style>
  <w:style w:type="character" w:customStyle="1" w:styleId="SubtitleChar">
    <w:name w:val="Subtitle Char"/>
    <w:basedOn w:val="DefaultParagraphFont"/>
    <w:link w:val="Subtitle"/>
    <w:uiPriority w:val="11"/>
    <w:rsid w:val="00651BE9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651BE9"/>
    <w:pPr>
      <w:widowControl/>
      <w:autoSpaceDE/>
      <w:autoSpaceDN/>
      <w:spacing w:before="160" w:after="160" w:line="278" w:lineRule="auto"/>
      <w:jc w:val="center"/>
    </w:pPr>
    <w:rPr>
      <w:rFonts w:asciiTheme="minorHAnsi" w:eastAsiaTheme="minorHAnsi" w:hAnsiTheme="minorHAnsi" w:cstheme="minorBidi"/>
      <w:i/>
      <w:iCs/>
      <w:color w:val="404040" w:themeColor="text1" w:themeTint="BF"/>
      <w:kern w:val="2"/>
      <w:sz w:val="24"/>
      <w:szCs w:val="24"/>
      <w14:ligatures w14:val="standardContextual"/>
    </w:rPr>
  </w:style>
  <w:style w:type="character" w:customStyle="1" w:styleId="QuoteChar">
    <w:name w:val="Quote Char"/>
    <w:basedOn w:val="DefaultParagraphFont"/>
    <w:link w:val="Quote"/>
    <w:uiPriority w:val="29"/>
    <w:rsid w:val="00651BE9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1"/>
    <w:qFormat/>
    <w:rsid w:val="00651BE9"/>
    <w:pPr>
      <w:widowControl/>
      <w:autoSpaceDE/>
      <w:autoSpaceDN/>
      <w:spacing w:after="160" w:line="278" w:lineRule="auto"/>
      <w:ind w:left="720"/>
      <w:contextualSpacing/>
    </w:pPr>
    <w:rPr>
      <w:rFonts w:asciiTheme="minorHAnsi" w:eastAsiaTheme="minorHAnsi" w:hAnsiTheme="minorHAnsi" w:cstheme="minorBidi"/>
      <w:kern w:val="2"/>
      <w:sz w:val="24"/>
      <w:szCs w:val="24"/>
      <w14:ligatures w14:val="standardContextual"/>
    </w:rPr>
  </w:style>
  <w:style w:type="character" w:styleId="IntenseEmphasis">
    <w:name w:val="Intense Emphasis"/>
    <w:basedOn w:val="DefaultParagraphFont"/>
    <w:uiPriority w:val="21"/>
    <w:qFormat/>
    <w:rsid w:val="00651BE9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651BE9"/>
    <w:pPr>
      <w:widowControl/>
      <w:pBdr>
        <w:top w:val="single" w:sz="4" w:space="10" w:color="0F4761" w:themeColor="accent1" w:themeShade="BF"/>
        <w:bottom w:val="single" w:sz="4" w:space="10" w:color="0F4761" w:themeColor="accent1" w:themeShade="BF"/>
      </w:pBdr>
      <w:autoSpaceDE/>
      <w:autoSpaceDN/>
      <w:spacing w:before="360" w:after="360" w:line="278" w:lineRule="auto"/>
      <w:ind w:left="864" w:right="864"/>
      <w:jc w:val="center"/>
    </w:pPr>
    <w:rPr>
      <w:rFonts w:asciiTheme="minorHAnsi" w:eastAsiaTheme="minorHAnsi" w:hAnsiTheme="minorHAnsi" w:cstheme="minorBidi"/>
      <w:i/>
      <w:iCs/>
      <w:color w:val="0F4761" w:themeColor="accent1" w:themeShade="BF"/>
      <w:kern w:val="2"/>
      <w:sz w:val="24"/>
      <w:szCs w:val="24"/>
      <w14:ligatures w14:val="standardContextual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651BE9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651BE9"/>
    <w:rPr>
      <w:b/>
      <w:bCs/>
      <w:smallCaps/>
      <w:color w:val="0F4761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unhideWhenUsed/>
    <w:rsid w:val="00651BE9"/>
    <w:pPr>
      <w:widowControl/>
      <w:tabs>
        <w:tab w:val="center" w:pos="4680"/>
        <w:tab w:val="right" w:pos="9360"/>
      </w:tabs>
      <w:autoSpaceDE/>
      <w:autoSpaceDN/>
    </w:pPr>
    <w:rPr>
      <w:rFonts w:asciiTheme="minorHAnsi" w:eastAsiaTheme="minorHAnsi" w:hAnsiTheme="minorHAnsi" w:cstheme="minorBidi"/>
      <w:kern w:val="2"/>
      <w:sz w:val="24"/>
      <w:szCs w:val="24"/>
      <w14:ligatures w14:val="standardContextual"/>
    </w:rPr>
  </w:style>
  <w:style w:type="character" w:customStyle="1" w:styleId="HeaderChar">
    <w:name w:val="Header Char"/>
    <w:basedOn w:val="DefaultParagraphFont"/>
    <w:link w:val="Header"/>
    <w:uiPriority w:val="99"/>
    <w:rsid w:val="00651BE9"/>
  </w:style>
  <w:style w:type="paragraph" w:styleId="Footer">
    <w:name w:val="footer"/>
    <w:basedOn w:val="Normal"/>
    <w:link w:val="FooterChar"/>
    <w:uiPriority w:val="99"/>
    <w:unhideWhenUsed/>
    <w:rsid w:val="00651BE9"/>
    <w:pPr>
      <w:widowControl/>
      <w:tabs>
        <w:tab w:val="center" w:pos="4680"/>
        <w:tab w:val="right" w:pos="9360"/>
      </w:tabs>
      <w:autoSpaceDE/>
      <w:autoSpaceDN/>
    </w:pPr>
    <w:rPr>
      <w:rFonts w:asciiTheme="minorHAnsi" w:eastAsiaTheme="minorHAnsi" w:hAnsiTheme="minorHAnsi" w:cstheme="minorBidi"/>
      <w:kern w:val="2"/>
      <w:sz w:val="24"/>
      <w:szCs w:val="24"/>
      <w14:ligatures w14:val="standardContextual"/>
    </w:rPr>
  </w:style>
  <w:style w:type="character" w:customStyle="1" w:styleId="FooterChar">
    <w:name w:val="Footer Char"/>
    <w:basedOn w:val="DefaultParagraphFont"/>
    <w:link w:val="Footer"/>
    <w:uiPriority w:val="99"/>
    <w:rsid w:val="00651BE9"/>
  </w:style>
  <w:style w:type="character" w:styleId="Hyperlink">
    <w:name w:val="Hyperlink"/>
    <w:basedOn w:val="DefaultParagraphFont"/>
    <w:uiPriority w:val="99"/>
    <w:unhideWhenUsed/>
    <w:rsid w:val="00651BE9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651BE9"/>
    <w:rPr>
      <w:color w:val="605E5C"/>
      <w:shd w:val="clear" w:color="auto" w:fill="E1DFDD"/>
    </w:rPr>
  </w:style>
  <w:style w:type="paragraph" w:customStyle="1" w:styleId="TableParagraph">
    <w:name w:val="Table Paragraph"/>
    <w:basedOn w:val="Normal"/>
    <w:uiPriority w:val="1"/>
    <w:qFormat/>
    <w:rsid w:val="00342166"/>
    <w:pPr>
      <w:spacing w:before="18" w:line="252" w:lineRule="exact"/>
      <w:ind w:left="107"/>
    </w:pPr>
  </w:style>
  <w:style w:type="paragraph" w:styleId="BodyText">
    <w:name w:val="Body Text"/>
    <w:basedOn w:val="Normal"/>
    <w:link w:val="BodyTextChar"/>
    <w:uiPriority w:val="1"/>
    <w:qFormat/>
    <w:rsid w:val="00342166"/>
  </w:style>
  <w:style w:type="character" w:customStyle="1" w:styleId="BodyTextChar">
    <w:name w:val="Body Text Char"/>
    <w:basedOn w:val="DefaultParagraphFont"/>
    <w:link w:val="BodyText"/>
    <w:uiPriority w:val="1"/>
    <w:rsid w:val="00342166"/>
    <w:rPr>
      <w:rFonts w:ascii="Calibri" w:eastAsia="Calibri" w:hAnsi="Calibri" w:cs="Calibri"/>
      <w:kern w:val="0"/>
      <w:sz w:val="22"/>
      <w:szCs w:val="22"/>
      <w14:ligatures w14:val="none"/>
    </w:rPr>
  </w:style>
  <w:style w:type="paragraph" w:customStyle="1" w:styleId="Default">
    <w:name w:val="Default"/>
    <w:rsid w:val="00A053F5"/>
    <w:pPr>
      <w:autoSpaceDE w:val="0"/>
      <w:autoSpaceDN w:val="0"/>
      <w:adjustRightInd w:val="0"/>
      <w:spacing w:after="0" w:line="240" w:lineRule="auto"/>
    </w:pPr>
    <w:rPr>
      <w:rFonts w:ascii="Aptos" w:hAnsi="Aptos" w:cs="Aptos"/>
      <w:color w:val="000000"/>
      <w:kern w:val="0"/>
    </w:rPr>
  </w:style>
  <w:style w:type="paragraph" w:styleId="Revision">
    <w:name w:val="Revision"/>
    <w:hidden/>
    <w:uiPriority w:val="99"/>
    <w:semiHidden/>
    <w:rsid w:val="00F54066"/>
    <w:pPr>
      <w:spacing w:after="0" w:line="240" w:lineRule="auto"/>
    </w:pPr>
    <w:rPr>
      <w:rFonts w:ascii="Calibri" w:eastAsia="Calibri" w:hAnsi="Calibri" w:cs="Calibri"/>
      <w:kern w:val="0"/>
      <w:sz w:val="22"/>
      <w:szCs w:val="22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091273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s://www1.radmd.com/" TargetMode="External"/><Relationship Id="rId17" Type="http://schemas.openxmlformats.org/officeDocument/2006/relationships/header" Target="header3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1.radmd.com/sites/default/files/2025-01/2025%20Evolent%20Physical%20Medicine%20Guidelines%20-%20July.pdf" TargetMode="External"/><Relationship Id="rId5" Type="http://schemas.openxmlformats.org/officeDocument/2006/relationships/numbering" Target="numbering.xml"/><Relationship Id="rId15" Type="http://schemas.openxmlformats.org/officeDocument/2006/relationships/footer" Target="footer1.xml"/><Relationship Id="rId10" Type="http://schemas.openxmlformats.org/officeDocument/2006/relationships/endnotes" Target="endnotes.xml"/><Relationship Id="rId19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101b53b7-c6b9-4084-a726-f825f85f0755" xsi:nil="true"/>
  </documentManagement>
</p:properties>
</file>

<file path=customXml/item2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D16BFFDDB747A43964A023D4810941B" ma:contentTypeVersion="17" ma:contentTypeDescription="Create a new document." ma:contentTypeScope="" ma:versionID="ecb857fe46af85cc3d2361c8daaa54eb">
  <xsd:schema xmlns:xsd="http://www.w3.org/2001/XMLSchema" xmlns:xs="http://www.w3.org/2001/XMLSchema" xmlns:p="http://schemas.microsoft.com/office/2006/metadata/properties" xmlns:ns3="101b53b7-c6b9-4084-a726-f825f85f0755" xmlns:ns4="11af8c92-fc3f-4236-a722-6c0c7beb3448" targetNamespace="http://schemas.microsoft.com/office/2006/metadata/properties" ma:root="true" ma:fieldsID="3ae7ba6b6755eded9ec58eec97ef40f2" ns3:_="" ns4:_="">
    <xsd:import namespace="101b53b7-c6b9-4084-a726-f825f85f0755"/>
    <xsd:import namespace="11af8c92-fc3f-4236-a722-6c0c7beb3448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DateTaken" minOccurs="0"/>
                <xsd:element ref="ns3:MediaLengthInSeconds" minOccurs="0"/>
                <xsd:element ref="ns3:_activity" minOccurs="0"/>
                <xsd:element ref="ns3:MediaServiceObjectDetectorVersions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MediaServiceSystemTag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01b53b7-c6b9-4084-a726-f825f85f075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5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6" nillable="true" ma:displayName="MediaLengthInSeconds" ma:hidden="true" ma:internalName="MediaLengthInSeconds" ma:readOnly="true">
      <xsd:simpleType>
        <xsd:restriction base="dms:Unknown"/>
      </xsd:simpleType>
    </xsd:element>
    <xsd:element name="_activity" ma:index="17" nillable="true" ma:displayName="_activity" ma:hidden="true" ma:internalName="_activity">
      <xsd:simpleType>
        <xsd:restriction base="dms:Note"/>
      </xsd:simpleType>
    </xsd:element>
    <xsd:element name="MediaServiceObjectDetectorVersions" ma:index="18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AutoTags" ma:index="19" nillable="true" ma:displayName="Tags" ma:internalName="MediaServiceAutoTags" ma:readOnly="true">
      <xsd:simpleType>
        <xsd:restriction base="dms:Text"/>
      </xsd:simpleType>
    </xsd:element>
    <xsd:element name="MediaServiceGenerationTime" ma:index="20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1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2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SystemTags" ma:index="23" nillable="true" ma:displayName="MediaServiceSystemTags" ma:hidden="true" ma:internalName="MediaServiceSystemTags" ma:readOnly="true">
      <xsd:simpleType>
        <xsd:restriction base="dms:Note"/>
      </xsd:simple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1af8c92-fc3f-4236-a722-6c0c7beb3448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4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547B892E-A3D9-4B43-A1D6-0B1EAEA3F46B}">
  <ds:schemaRefs>
    <ds:schemaRef ds:uri="http://schemas.microsoft.com/office/2006/metadata/properties"/>
    <ds:schemaRef ds:uri="http://schemas.microsoft.com/office/infopath/2007/PartnerControls"/>
    <ds:schemaRef ds:uri="101b53b7-c6b9-4084-a726-f825f85f0755"/>
  </ds:schemaRefs>
</ds:datastoreItem>
</file>

<file path=customXml/itemProps2.xml><?xml version="1.0" encoding="utf-8"?>
<ds:datastoreItem xmlns:ds="http://schemas.openxmlformats.org/officeDocument/2006/customXml" ds:itemID="{85C8B743-D648-A04E-987B-F4356F0DB268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9A8DC567-6E89-4859-A478-9F4D4CAE24E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01b53b7-c6b9-4084-a726-f825f85f0755"/>
    <ds:schemaRef ds:uri="11af8c92-fc3f-4236-a722-6c0c7beb344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C8F6EF72-0D4D-4905-8E21-30FCC94D3734}">
  <ds:schemaRefs>
    <ds:schemaRef ds:uri="http://schemas.microsoft.com/sharepoint/v3/contenttype/forms"/>
  </ds:schemaRefs>
</ds:datastoreItem>
</file>

<file path=docMetadata/LabelInfo.xml><?xml version="1.0" encoding="utf-8"?>
<clbl:labelList xmlns:clbl="http://schemas.microsoft.com/office/2020/mipLabelMetadata">
  <clbl:label id="{49bcf059-afa8-4bf9-8470-fad0c9cce27d}" enabled="0" method="" siteId="{49bcf059-afa8-4bf9-8470-fad0c9cce27d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336</Words>
  <Characters>1917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2249</CharactersWithSpaces>
  <SharedDoc>false</SharedDoc>
  <HLinks>
    <vt:vector size="12" baseType="variant">
      <vt:variant>
        <vt:i4>2818083</vt:i4>
      </vt:variant>
      <vt:variant>
        <vt:i4>3</vt:i4>
      </vt:variant>
      <vt:variant>
        <vt:i4>0</vt:i4>
      </vt:variant>
      <vt:variant>
        <vt:i4>5</vt:i4>
      </vt:variant>
      <vt:variant>
        <vt:lpwstr>https://www1.radmd.com/</vt:lpwstr>
      </vt:variant>
      <vt:variant>
        <vt:lpwstr/>
      </vt:variant>
      <vt:variant>
        <vt:i4>8126581</vt:i4>
      </vt:variant>
      <vt:variant>
        <vt:i4>0</vt:i4>
      </vt:variant>
      <vt:variant>
        <vt:i4>0</vt:i4>
      </vt:variant>
      <vt:variant>
        <vt:i4>5</vt:i4>
      </vt:variant>
      <vt:variant>
        <vt:lpwstr>https://www1.radmd.com/sites/default/files/2025-01/2025 Evolent Physical Medicine Guidelines - July.pdf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Hensley, Kyrstin</dc:creator>
  <cp:keywords/>
  <dc:description/>
  <cp:lastModifiedBy>Becky Offill</cp:lastModifiedBy>
  <cp:revision>3</cp:revision>
  <cp:lastPrinted>2025-07-01T20:05:00Z</cp:lastPrinted>
  <dcterms:created xsi:type="dcterms:W3CDTF">2025-07-01T21:59:00Z</dcterms:created>
  <dcterms:modified xsi:type="dcterms:W3CDTF">2025-07-01T21:59:00Z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0x0101000D16BFFDDB747A43964A023D4810941B</vt:lpwstr>
  </property>
  <property fmtid="{D5CDD505-2E9C-101B-9397-08002B2CF9AE}" pid="3" name="MediaServiceImageTags">
    <vt:lpwstr/>
  </property>
</Properties>
</file>